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F8" w:rsidRDefault="00EA56F8" w:rsidP="00F64A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Nr. 9017/17.01.2025</w:t>
      </w:r>
    </w:p>
    <w:p w:rsidR="00EA56F8" w:rsidRDefault="00EA56F8" w:rsidP="00F64A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A29" w:rsidRPr="00E950CB" w:rsidRDefault="00F64A29" w:rsidP="00F64A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LISTA DOCUMENTELOR DE INTERES PUBLIC</w:t>
      </w:r>
    </w:p>
    <w:p w:rsidR="00F64A29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B7A">
        <w:rPr>
          <w:rFonts w:ascii="Times New Roman" w:hAnsi="Times New Roman"/>
          <w:sz w:val="24"/>
          <w:szCs w:val="24"/>
        </w:rPr>
        <w:t>Regulamentul de Organizare și Funcționare al Direcției Generale de Asistență Socială și Protecția Copilului Harghita</w:t>
      </w:r>
      <w:r>
        <w:rPr>
          <w:rFonts w:ascii="Times New Roman" w:hAnsi="Times New Roman"/>
          <w:sz w:val="24"/>
          <w:szCs w:val="24"/>
        </w:rPr>
        <w:t>;</w:t>
      </w:r>
    </w:p>
    <w:p w:rsidR="00F64A29" w:rsidRPr="00303B7A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</w:t>
      </w:r>
      <w:r w:rsidRPr="00303B7A">
        <w:rPr>
          <w:rFonts w:ascii="Times New Roman" w:hAnsi="Times New Roman"/>
          <w:sz w:val="24"/>
          <w:szCs w:val="24"/>
        </w:rPr>
        <w:t>gulamentul de Ordine Interioară;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Organigrama;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Conducerea DGASPC HR;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Programul de funcționare și programul de audiențe al directorilor;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Actele normative care reglementează organizarea și funcționarea DGASPC HR;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Bilanțul contabil;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Bugetul; 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Programe proprii;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Programe de colaborare cu ONG-uri;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Harta socială a județului;</w:t>
      </w:r>
    </w:p>
    <w:p w:rsidR="00F64A29" w:rsidRPr="00E950CB" w:rsidRDefault="00F64A29" w:rsidP="00F64A2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Harta serviciilor DGASPC Hr</w:t>
      </w:r>
    </w:p>
    <w:p w:rsidR="00F64A29" w:rsidRPr="00E950CB" w:rsidRDefault="00F64A29" w:rsidP="00F64A2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Lista furnizorilor de servicii sociale și costurile serviciilor sociale furnizate</w:t>
      </w:r>
    </w:p>
    <w:p w:rsidR="00F64A29" w:rsidRPr="00E950CB" w:rsidRDefault="00F64A29" w:rsidP="00F64A2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Servicii în domeniul protecției copilului</w:t>
      </w:r>
    </w:p>
    <w:p w:rsidR="00F64A29" w:rsidRPr="00E950CB" w:rsidRDefault="00F64A29" w:rsidP="00F64A2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Servicii în domeniul asistenței sociale</w:t>
      </w:r>
    </w:p>
    <w:p w:rsidR="00F64A29" w:rsidRPr="00E950CB" w:rsidRDefault="00F64A29" w:rsidP="00F64A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Formulare 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Parteneriate și convențiile de colaborare cu alte instituții, dacă acestea nu exclud caracterul public;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 xml:space="preserve">Proiecte de servicii sociale (și strategiile de implementare a proiectelor); 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Codul de conduită și codul etic;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Raportul anual de activitate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Strategia anuală a achizițiilor publice și programul anual al achizițiilor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Anunțurile de publicitate achiziții publice;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Formulare de achiziții publice;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Declaraţii de avere și declarații de interese;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Proiecte de hotărâri;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Protocoale de colaborare;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Rapoarte de evaluare a implementării prevederilor Legii 544/2001 privind liberul acces la documentele de interes public;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anunţuri și rezultate cu privire la organizarea concursurilor în vederea ocupării de posturi vacante din cadrul instituției;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Transparența costurilor de servicii sociale/beneficiar;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Transparența veniturilor salariale;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Cereri tip pentru obţinerea unor servicii sau prestaţii sociale;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Legislaţie în domeniul asistenţei sociale;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Buletin informativ – informații privind evenimentele organizate sau cele în care DGASPC HR este parteneră</w:t>
      </w:r>
      <w:r>
        <w:rPr>
          <w:rFonts w:ascii="Times New Roman" w:hAnsi="Times New Roman"/>
          <w:sz w:val="24"/>
          <w:szCs w:val="24"/>
        </w:rPr>
        <w:t>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Strategia Județeană de Asistență Socială Harghita și Planul Operațional;</w:t>
      </w:r>
    </w:p>
    <w:p w:rsidR="00F64A29" w:rsidRPr="00E950CB" w:rsidRDefault="00F64A29" w:rsidP="00F64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0CB">
        <w:rPr>
          <w:rFonts w:ascii="Times New Roman" w:hAnsi="Times New Roman"/>
          <w:sz w:val="24"/>
          <w:szCs w:val="24"/>
        </w:rPr>
        <w:t>informații statistice privind activitatea instituției;</w:t>
      </w:r>
    </w:p>
    <w:p w:rsidR="0062474D" w:rsidRPr="00F64A29" w:rsidRDefault="0062474D" w:rsidP="00F64A29"/>
    <w:sectPr w:rsidR="0062474D" w:rsidRPr="00F64A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D7" w:rsidRDefault="00645FD7" w:rsidP="000F425F">
      <w:pPr>
        <w:spacing w:after="0" w:line="240" w:lineRule="auto"/>
      </w:pPr>
      <w:r>
        <w:separator/>
      </w:r>
    </w:p>
  </w:endnote>
  <w:endnote w:type="continuationSeparator" w:id="0">
    <w:p w:rsidR="00645FD7" w:rsidRDefault="00645FD7" w:rsidP="000F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D7" w:rsidRDefault="00645FD7" w:rsidP="000F425F">
      <w:pPr>
        <w:spacing w:after="0" w:line="240" w:lineRule="auto"/>
      </w:pPr>
      <w:r>
        <w:separator/>
      </w:r>
    </w:p>
  </w:footnote>
  <w:footnote w:type="continuationSeparator" w:id="0">
    <w:p w:rsidR="00645FD7" w:rsidRDefault="00645FD7" w:rsidP="000F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C1" w:rsidRDefault="00EA56F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-472360</wp:posOffset>
          </wp:positionV>
          <wp:extent cx="7545721" cy="937260"/>
          <wp:effectExtent l="0" t="0" r="0" b="0"/>
          <wp:wrapNone/>
          <wp:docPr id="1" name="Picture 1" descr="uj 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j 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21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3612" w:rsidRDefault="002A36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B6A"/>
    <w:multiLevelType w:val="hybridMultilevel"/>
    <w:tmpl w:val="467C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670"/>
    <w:multiLevelType w:val="hybridMultilevel"/>
    <w:tmpl w:val="0838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18B2"/>
    <w:multiLevelType w:val="hybridMultilevel"/>
    <w:tmpl w:val="2448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5F"/>
    <w:rsid w:val="000F425F"/>
    <w:rsid w:val="00131977"/>
    <w:rsid w:val="0019346A"/>
    <w:rsid w:val="001D4561"/>
    <w:rsid w:val="001D664C"/>
    <w:rsid w:val="00242950"/>
    <w:rsid w:val="002A3612"/>
    <w:rsid w:val="002D5B5D"/>
    <w:rsid w:val="00311244"/>
    <w:rsid w:val="00584D10"/>
    <w:rsid w:val="0062474D"/>
    <w:rsid w:val="00645FD7"/>
    <w:rsid w:val="00712D4C"/>
    <w:rsid w:val="008D4578"/>
    <w:rsid w:val="00A464DB"/>
    <w:rsid w:val="00A91119"/>
    <w:rsid w:val="00AB0EF9"/>
    <w:rsid w:val="00AE4858"/>
    <w:rsid w:val="00B33FC1"/>
    <w:rsid w:val="00C77712"/>
    <w:rsid w:val="00CA5B50"/>
    <w:rsid w:val="00D259D0"/>
    <w:rsid w:val="00E3430F"/>
    <w:rsid w:val="00E538E0"/>
    <w:rsid w:val="00EA56F8"/>
    <w:rsid w:val="00F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C27A4B-47BF-44C2-AA0B-40ADB4E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2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5F"/>
  </w:style>
  <w:style w:type="paragraph" w:styleId="Footer">
    <w:name w:val="footer"/>
    <w:basedOn w:val="Normal"/>
    <w:link w:val="FooterChar"/>
    <w:uiPriority w:val="99"/>
    <w:unhideWhenUsed/>
    <w:rsid w:val="000F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5F"/>
  </w:style>
  <w:style w:type="paragraph" w:styleId="BalloonText">
    <w:name w:val="Balloon Text"/>
    <w:basedOn w:val="Normal"/>
    <w:link w:val="BalloonTextChar"/>
    <w:uiPriority w:val="99"/>
    <w:semiHidden/>
    <w:unhideWhenUsed/>
    <w:rsid w:val="000F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4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Andi</dc:creator>
  <cp:lastModifiedBy>Kovacs Anna</cp:lastModifiedBy>
  <cp:revision>2</cp:revision>
  <dcterms:created xsi:type="dcterms:W3CDTF">2025-01-17T11:06:00Z</dcterms:created>
  <dcterms:modified xsi:type="dcterms:W3CDTF">2025-01-17T11:06:00Z</dcterms:modified>
</cp:coreProperties>
</file>