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265C3" w14:textId="77777777" w:rsidR="00165B0F" w:rsidRDefault="00165B0F">
      <w:pPr>
        <w:spacing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14:paraId="73169931" w14:textId="77777777" w:rsidR="00165B0F" w:rsidRPr="001D483B" w:rsidRDefault="00AA2E48">
      <w:pPr>
        <w:spacing w:line="360" w:lineRule="auto"/>
        <w:jc w:val="center"/>
        <w:rPr>
          <w:rFonts w:ascii="Calibri" w:hAnsi="Calibri" w:cs="Times New Roman"/>
          <w:b/>
          <w:color w:val="1F4E79" w:themeColor="accent1" w:themeShade="80"/>
          <w:sz w:val="28"/>
          <w:szCs w:val="28"/>
          <w:lang w:val="ro-RO"/>
        </w:rPr>
      </w:pPr>
      <w:bookmarkStart w:id="0" w:name="_GoBack"/>
      <w:bookmarkEnd w:id="0"/>
      <w:r w:rsidRPr="001D483B">
        <w:rPr>
          <w:rFonts w:ascii="Calibri" w:hAnsi="Calibri" w:cs="Times New Roman"/>
          <w:b/>
          <w:color w:val="1F4E79" w:themeColor="accent1" w:themeShade="80"/>
          <w:sz w:val="28"/>
          <w:szCs w:val="28"/>
        </w:rPr>
        <w:t>COMUNICAT DE PRES</w:t>
      </w:r>
      <w:r w:rsidRPr="001D483B">
        <w:rPr>
          <w:rFonts w:ascii="Calibri" w:hAnsi="Calibri" w:cs="Times New Roman"/>
          <w:b/>
          <w:color w:val="1F4E79" w:themeColor="accent1" w:themeShade="80"/>
          <w:sz w:val="28"/>
          <w:szCs w:val="28"/>
          <w:lang w:val="ro-RO"/>
        </w:rPr>
        <w:t>Ă</w:t>
      </w:r>
    </w:p>
    <w:p w14:paraId="44FFE536" w14:textId="77777777" w:rsidR="00165B0F" w:rsidRPr="004A33C0" w:rsidRDefault="00AA2E48">
      <w:pPr>
        <w:spacing w:line="360" w:lineRule="auto"/>
        <w:jc w:val="center"/>
        <w:rPr>
          <w:rFonts w:cs="Times New Roman"/>
          <w:b/>
          <w:color w:val="1F4E79" w:themeColor="accent1" w:themeShade="80"/>
          <w:sz w:val="24"/>
          <w:szCs w:val="24"/>
          <w:lang w:val="ro-RO"/>
        </w:rPr>
      </w:pPr>
      <w:r w:rsidRPr="004A33C0">
        <w:rPr>
          <w:rFonts w:cs="Times New Roman"/>
          <w:b/>
          <w:color w:val="1F4E79" w:themeColor="accent1" w:themeShade="80"/>
          <w:sz w:val="24"/>
          <w:szCs w:val="24"/>
          <w:lang w:val="ro-RO"/>
        </w:rPr>
        <w:t>”PNRR: Fonduri pentru România modernă și reformată!”</w:t>
      </w:r>
    </w:p>
    <w:p w14:paraId="28091E90" w14:textId="77777777" w:rsidR="00165B0F" w:rsidRPr="004A33C0" w:rsidRDefault="00AA2E4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1F4E79" w:themeColor="accent1" w:themeShade="80"/>
          <w:sz w:val="24"/>
          <w:szCs w:val="24"/>
        </w:rPr>
      </w:pPr>
      <w:r w:rsidRPr="004A33C0">
        <w:rPr>
          <w:rFonts w:cs="Times New Roman"/>
          <w:b/>
          <w:color w:val="1F4E79" w:themeColor="accent1" w:themeShade="80"/>
          <w:sz w:val="24"/>
          <w:szCs w:val="24"/>
          <w:lang w:val="ro-RO"/>
        </w:rPr>
        <w:t>Informare privind proiectul ”</w:t>
      </w:r>
      <w:r w:rsidRPr="004A33C0">
        <w:rPr>
          <w:rFonts w:cs="Times New Roman"/>
          <w:b/>
          <w:color w:val="1F4E79" w:themeColor="accent1" w:themeShade="80"/>
          <w:sz w:val="24"/>
          <w:szCs w:val="24"/>
        </w:rPr>
        <w:t xml:space="preserve"> Reabilitarea, modernizarea și dotarea Centrului de zi pentru persoane adulte cu handicap Feliceni”</w:t>
      </w:r>
    </w:p>
    <w:p w14:paraId="00E63AE8" w14:textId="77777777" w:rsidR="00165B0F" w:rsidRDefault="00165B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92A9B" w14:textId="37B1EA7C" w:rsidR="00C25023" w:rsidRPr="00087135" w:rsidRDefault="00533C88" w:rsidP="00533C88">
      <w:pPr>
        <w:spacing w:line="360" w:lineRule="auto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25023" w:rsidRPr="00087135">
        <w:rPr>
          <w:rFonts w:ascii="Calibri" w:hAnsi="Calibri" w:cs="Calibri"/>
        </w:rPr>
        <w:t xml:space="preserve">Direcția Generală de Asistență Socială și Protecția Copilului Harghita implementează proiectul </w:t>
      </w:r>
      <w:r w:rsidR="00C25023" w:rsidRPr="004A33C0">
        <w:rPr>
          <w:rFonts w:ascii="Calibri" w:hAnsi="Calibri" w:cs="Calibri"/>
          <w:b/>
        </w:rPr>
        <w:t>"Reabilitarea, modernizarea și dotarea Centrului de zi pentru persoane adulte cu handicap Feliceni"</w:t>
      </w:r>
      <w:r w:rsidR="00C25023" w:rsidRPr="00087135">
        <w:rPr>
          <w:rFonts w:ascii="Calibri" w:hAnsi="Calibri" w:cs="Calibri"/>
        </w:rPr>
        <w:t xml:space="preserve">. Scopul proiectului este de </w:t>
      </w:r>
      <w:proofErr w:type="gramStart"/>
      <w:r w:rsidR="00C25023" w:rsidRPr="00087135">
        <w:rPr>
          <w:rFonts w:ascii="Calibri" w:hAnsi="Calibri" w:cs="Calibri"/>
        </w:rPr>
        <w:t>a</w:t>
      </w:r>
      <w:proofErr w:type="gramEnd"/>
      <w:r w:rsidR="00C25023" w:rsidRPr="00087135">
        <w:rPr>
          <w:rFonts w:ascii="Calibri" w:hAnsi="Calibri" w:cs="Calibri"/>
        </w:rPr>
        <w:t xml:space="preserve"> asigura accesibilitatea și eficiența funcționării Centrului, cu un accent pe economie energetică și sustenabilitate. </w:t>
      </w:r>
    </w:p>
    <w:p w14:paraId="620189CD" w14:textId="77777777" w:rsidR="004A33C0" w:rsidRDefault="00533C88" w:rsidP="00533C88">
      <w:pPr>
        <w:spacing w:line="360" w:lineRule="auto"/>
        <w:rPr>
          <w:rFonts w:ascii="Calibri" w:hAnsi="Calibri" w:cs="Calibri"/>
        </w:rPr>
      </w:pPr>
      <w:r w:rsidRPr="00087135">
        <w:rPr>
          <w:rFonts w:ascii="Calibri" w:hAnsi="Calibri" w:cs="Calibri"/>
        </w:rPr>
        <w:t xml:space="preserve">       </w:t>
      </w:r>
      <w:r w:rsidR="00C25023" w:rsidRPr="00087135">
        <w:rPr>
          <w:rFonts w:ascii="Calibri" w:hAnsi="Calibri" w:cs="Calibri"/>
        </w:rPr>
        <w:t xml:space="preserve">Prin reabilitarea și modernizarea clădirii, precum și prin dotarea Centrului, se urmărește furnizarea de servicii de calitate într-un mediu fizic sigur și accesibil. De asemenea, se dorește oferirea de servicii specializate în comunități marginalizate pentru persoanele cu dizabilități care nu pot ajunge la sediul Centrului. </w:t>
      </w:r>
    </w:p>
    <w:p w14:paraId="525B877B" w14:textId="70106FE3" w:rsidR="00C25023" w:rsidRPr="00087135" w:rsidRDefault="00533C88" w:rsidP="00533C88">
      <w:pPr>
        <w:spacing w:line="360" w:lineRule="auto"/>
        <w:rPr>
          <w:rFonts w:ascii="Calibri" w:hAnsi="Calibri" w:cs="Calibri"/>
        </w:rPr>
      </w:pPr>
      <w:r w:rsidRPr="00087135">
        <w:rPr>
          <w:rFonts w:ascii="Calibri" w:hAnsi="Calibri" w:cs="Calibri"/>
        </w:rPr>
        <w:t xml:space="preserve">       </w:t>
      </w:r>
      <w:r w:rsidR="00C25023" w:rsidRPr="00087135">
        <w:rPr>
          <w:rFonts w:ascii="Calibri" w:hAnsi="Calibri" w:cs="Calibri"/>
        </w:rPr>
        <w:t xml:space="preserve">Obiectivul general al proiectului </w:t>
      </w:r>
      <w:proofErr w:type="gramStart"/>
      <w:r w:rsidR="00C25023" w:rsidRPr="00087135">
        <w:rPr>
          <w:rFonts w:ascii="Calibri" w:hAnsi="Calibri" w:cs="Calibri"/>
        </w:rPr>
        <w:t>este</w:t>
      </w:r>
      <w:proofErr w:type="gramEnd"/>
      <w:r w:rsidR="00C25023" w:rsidRPr="00087135">
        <w:rPr>
          <w:rFonts w:ascii="Calibri" w:hAnsi="Calibri" w:cs="Calibri"/>
        </w:rPr>
        <w:t xml:space="preserve"> de a contribui la integrarea socială a persoanelor adulte cu dizabilități și prevenirea instituționalizării acestora. </w:t>
      </w:r>
    </w:p>
    <w:p w14:paraId="717D44D4" w14:textId="77777777" w:rsidR="004A33C0" w:rsidRDefault="00533C88" w:rsidP="00D73570">
      <w:pPr>
        <w:spacing w:line="360" w:lineRule="auto"/>
        <w:rPr>
          <w:rFonts w:ascii="Calibri" w:hAnsi="Calibri" w:cs="Calibri"/>
        </w:rPr>
      </w:pPr>
      <w:r w:rsidRPr="00087135">
        <w:rPr>
          <w:rFonts w:ascii="Calibri" w:hAnsi="Calibri" w:cs="Calibri"/>
        </w:rPr>
        <w:t xml:space="preserve">       </w:t>
      </w:r>
      <w:r w:rsidR="00C25023" w:rsidRPr="00087135">
        <w:rPr>
          <w:rFonts w:ascii="Calibri" w:hAnsi="Calibri" w:cs="Calibri"/>
        </w:rPr>
        <w:t xml:space="preserve">Prin achiziționarea unui mijloc de transport adaptat, se va facilita deplasarea persoanelor cu dizabilități din comunitățile marginalizate către Centrul de zi, precum și transportul acestora la domiciliu. </w:t>
      </w:r>
    </w:p>
    <w:p w14:paraId="298EBCB2" w14:textId="6DC66FB3" w:rsidR="004A33C0" w:rsidRDefault="00533C88" w:rsidP="00D73570">
      <w:pPr>
        <w:spacing w:line="360" w:lineRule="auto"/>
        <w:rPr>
          <w:rFonts w:ascii="Calibri" w:hAnsi="Calibri" w:cs="Calibri"/>
        </w:rPr>
      </w:pPr>
      <w:r w:rsidRPr="00087135">
        <w:rPr>
          <w:rFonts w:ascii="Calibri" w:hAnsi="Calibri" w:cs="Calibri"/>
        </w:rPr>
        <w:t xml:space="preserve">       </w:t>
      </w:r>
      <w:proofErr w:type="spellStart"/>
      <w:r w:rsidR="00087135" w:rsidRPr="00087135">
        <w:rPr>
          <w:rFonts w:ascii="Calibri" w:hAnsi="Calibri" w:cs="Calibri"/>
        </w:rPr>
        <w:t>Proiectul</w:t>
      </w:r>
      <w:proofErr w:type="spellEnd"/>
      <w:r w:rsidR="00087135" w:rsidRPr="00087135">
        <w:rPr>
          <w:rFonts w:ascii="Calibri" w:hAnsi="Calibri" w:cs="Calibri"/>
        </w:rPr>
        <w:t xml:space="preserve"> este </w:t>
      </w:r>
      <w:proofErr w:type="spellStart"/>
      <w:r w:rsidR="00087135" w:rsidRPr="00087135">
        <w:rPr>
          <w:rFonts w:ascii="Calibri" w:hAnsi="Calibri" w:cs="Calibri"/>
          <w:bCs/>
        </w:rPr>
        <w:t>finanțat</w:t>
      </w:r>
      <w:proofErr w:type="spellEnd"/>
      <w:r w:rsidR="00087135" w:rsidRPr="00087135">
        <w:rPr>
          <w:rFonts w:ascii="Calibri" w:hAnsi="Calibri" w:cs="Calibri"/>
          <w:bCs/>
          <w:spacing w:val="1"/>
        </w:rPr>
        <w:t xml:space="preserve"> </w:t>
      </w:r>
      <w:proofErr w:type="spellStart"/>
      <w:r w:rsidR="00087135" w:rsidRPr="00087135">
        <w:rPr>
          <w:rFonts w:ascii="Calibri" w:hAnsi="Calibri" w:cs="Calibri"/>
          <w:bCs/>
        </w:rPr>
        <w:t>prin</w:t>
      </w:r>
      <w:proofErr w:type="spellEnd"/>
      <w:r w:rsidR="00087135" w:rsidRPr="00087135">
        <w:rPr>
          <w:rFonts w:ascii="Calibri" w:hAnsi="Calibri" w:cs="Calibri"/>
          <w:b/>
        </w:rPr>
        <w:t xml:space="preserve"> </w:t>
      </w:r>
      <w:proofErr w:type="spellStart"/>
      <w:r w:rsidR="00087135" w:rsidRPr="00087135">
        <w:rPr>
          <w:rFonts w:ascii="Calibri" w:hAnsi="Calibri" w:cs="Calibri"/>
          <w:b/>
        </w:rPr>
        <w:t>Planul</w:t>
      </w:r>
      <w:proofErr w:type="spellEnd"/>
      <w:r w:rsidR="00087135" w:rsidRPr="00087135">
        <w:rPr>
          <w:rFonts w:ascii="Calibri" w:hAnsi="Calibri" w:cs="Calibri"/>
          <w:b/>
        </w:rPr>
        <w:t xml:space="preserve"> </w:t>
      </w:r>
      <w:proofErr w:type="spellStart"/>
      <w:proofErr w:type="gramStart"/>
      <w:r w:rsidR="00087135" w:rsidRPr="00087135">
        <w:rPr>
          <w:rFonts w:ascii="Calibri" w:hAnsi="Calibri" w:cs="Calibri"/>
          <w:b/>
        </w:rPr>
        <w:t>Na</w:t>
      </w:r>
      <w:proofErr w:type="gramEnd"/>
      <w:r w:rsidR="00087135" w:rsidRPr="00087135">
        <w:rPr>
          <w:rFonts w:ascii="Calibri" w:hAnsi="Calibri" w:cs="Calibri"/>
          <w:b/>
        </w:rPr>
        <w:t>țional</w:t>
      </w:r>
      <w:proofErr w:type="spellEnd"/>
      <w:r w:rsidR="00087135" w:rsidRPr="00087135">
        <w:rPr>
          <w:rFonts w:ascii="Calibri" w:hAnsi="Calibri" w:cs="Calibri"/>
          <w:b/>
        </w:rPr>
        <w:t xml:space="preserve"> de </w:t>
      </w:r>
      <w:proofErr w:type="spellStart"/>
      <w:r w:rsidR="00087135" w:rsidRPr="00087135">
        <w:rPr>
          <w:rFonts w:ascii="Calibri" w:hAnsi="Calibri" w:cs="Calibri"/>
          <w:b/>
        </w:rPr>
        <w:t>Redresare</w:t>
      </w:r>
      <w:proofErr w:type="spellEnd"/>
      <w:r w:rsidR="00087135" w:rsidRPr="00087135">
        <w:rPr>
          <w:rFonts w:ascii="Calibri" w:hAnsi="Calibri" w:cs="Calibri"/>
          <w:b/>
        </w:rPr>
        <w:t xml:space="preserve"> </w:t>
      </w:r>
      <w:proofErr w:type="spellStart"/>
      <w:r w:rsidR="00087135" w:rsidRPr="00087135">
        <w:rPr>
          <w:rFonts w:ascii="Calibri" w:hAnsi="Calibri" w:cs="Calibri"/>
          <w:b/>
        </w:rPr>
        <w:t>și</w:t>
      </w:r>
      <w:proofErr w:type="spellEnd"/>
      <w:r w:rsidR="00087135" w:rsidRPr="00087135">
        <w:rPr>
          <w:rFonts w:ascii="Calibri" w:hAnsi="Calibri" w:cs="Calibri"/>
          <w:b/>
        </w:rPr>
        <w:t xml:space="preserve"> </w:t>
      </w:r>
      <w:proofErr w:type="spellStart"/>
      <w:r w:rsidR="00087135" w:rsidRPr="00087135">
        <w:rPr>
          <w:rFonts w:ascii="Calibri" w:hAnsi="Calibri" w:cs="Calibri"/>
          <w:b/>
        </w:rPr>
        <w:t>Reziliență</w:t>
      </w:r>
      <w:proofErr w:type="spellEnd"/>
      <w:r w:rsidR="00087135" w:rsidRPr="00087135">
        <w:rPr>
          <w:rFonts w:ascii="Calibri" w:hAnsi="Calibri" w:cs="Calibri"/>
          <w:b/>
        </w:rPr>
        <w:t xml:space="preserve"> </w:t>
      </w:r>
      <w:proofErr w:type="spellStart"/>
      <w:r w:rsidR="00087135" w:rsidRPr="00087135">
        <w:rPr>
          <w:rFonts w:ascii="Calibri" w:hAnsi="Calibri" w:cs="Calibri"/>
          <w:b/>
        </w:rPr>
        <w:t>al</w:t>
      </w:r>
      <w:proofErr w:type="spellEnd"/>
      <w:r w:rsidR="00087135" w:rsidRPr="00087135">
        <w:rPr>
          <w:rFonts w:ascii="Calibri" w:hAnsi="Calibri" w:cs="Calibri"/>
          <w:b/>
        </w:rPr>
        <w:t xml:space="preserve"> </w:t>
      </w:r>
      <w:proofErr w:type="spellStart"/>
      <w:r w:rsidR="00087135" w:rsidRPr="00087135">
        <w:rPr>
          <w:rFonts w:ascii="Calibri" w:hAnsi="Calibri" w:cs="Calibri"/>
          <w:b/>
        </w:rPr>
        <w:t>României</w:t>
      </w:r>
      <w:proofErr w:type="spellEnd"/>
      <w:r w:rsidR="00087135" w:rsidRPr="00087135">
        <w:rPr>
          <w:rFonts w:ascii="Calibri" w:hAnsi="Calibri" w:cs="Calibri"/>
          <w:b/>
        </w:rPr>
        <w:t xml:space="preserve"> (PNRR), </w:t>
      </w:r>
      <w:proofErr w:type="spellStart"/>
      <w:r w:rsidR="00087135" w:rsidRPr="00087135">
        <w:rPr>
          <w:rFonts w:ascii="Calibri" w:hAnsi="Calibri" w:cs="Calibri"/>
          <w:bCs/>
        </w:rPr>
        <w:t>a</w:t>
      </w:r>
      <w:r w:rsidR="00087135" w:rsidRPr="00087135">
        <w:rPr>
          <w:rFonts w:ascii="Calibri" w:hAnsi="Calibri" w:cs="Calibri"/>
        </w:rPr>
        <w:t>pel</w:t>
      </w:r>
      <w:proofErr w:type="spellEnd"/>
      <w:r w:rsidR="00087135" w:rsidRPr="00087135">
        <w:rPr>
          <w:rFonts w:ascii="Calibri" w:hAnsi="Calibri" w:cs="Calibri"/>
        </w:rPr>
        <w:t xml:space="preserve"> de </w:t>
      </w:r>
      <w:proofErr w:type="spellStart"/>
      <w:r w:rsidR="00087135" w:rsidRPr="00087135">
        <w:rPr>
          <w:rFonts w:ascii="Calibri" w:hAnsi="Calibri" w:cs="Calibri"/>
        </w:rPr>
        <w:t>proiecte</w:t>
      </w:r>
      <w:proofErr w:type="spellEnd"/>
      <w:r w:rsidR="00087135" w:rsidRPr="00087135">
        <w:rPr>
          <w:rFonts w:ascii="Calibri" w:hAnsi="Calibri" w:cs="Calibri"/>
        </w:rPr>
        <w:t xml:space="preserve"> </w:t>
      </w:r>
      <w:proofErr w:type="spellStart"/>
      <w:r w:rsidR="00087135" w:rsidRPr="00087135">
        <w:rPr>
          <w:rFonts w:ascii="Calibri" w:hAnsi="Calibri" w:cs="Calibri"/>
        </w:rPr>
        <w:t>gestionat</w:t>
      </w:r>
      <w:proofErr w:type="spellEnd"/>
      <w:r w:rsidR="00087135" w:rsidRPr="00087135">
        <w:rPr>
          <w:rFonts w:ascii="Calibri" w:hAnsi="Calibri" w:cs="Calibri"/>
        </w:rPr>
        <w:t xml:space="preserve"> de </w:t>
      </w:r>
      <w:proofErr w:type="spellStart"/>
      <w:r w:rsidR="00087135" w:rsidRPr="00087135">
        <w:rPr>
          <w:rFonts w:ascii="Calibri" w:hAnsi="Calibri" w:cs="Calibri"/>
        </w:rPr>
        <w:t>Ministerul</w:t>
      </w:r>
      <w:proofErr w:type="spellEnd"/>
      <w:r w:rsidR="00087135" w:rsidRPr="00087135">
        <w:rPr>
          <w:rFonts w:ascii="Calibri" w:hAnsi="Calibri" w:cs="Calibri"/>
        </w:rPr>
        <w:t xml:space="preserve"> </w:t>
      </w:r>
      <w:proofErr w:type="spellStart"/>
      <w:r w:rsidR="00087135" w:rsidRPr="00087135">
        <w:rPr>
          <w:rFonts w:ascii="Calibri" w:hAnsi="Calibri" w:cs="Calibri"/>
        </w:rPr>
        <w:t>Muncii</w:t>
      </w:r>
      <w:proofErr w:type="spellEnd"/>
      <w:r w:rsidR="00087135" w:rsidRPr="00087135">
        <w:rPr>
          <w:rFonts w:ascii="Calibri" w:hAnsi="Calibri" w:cs="Calibri"/>
        </w:rPr>
        <w:t xml:space="preserve"> </w:t>
      </w:r>
      <w:proofErr w:type="spellStart"/>
      <w:r w:rsidR="00087135" w:rsidRPr="00087135">
        <w:rPr>
          <w:rFonts w:ascii="Calibri" w:hAnsi="Calibri" w:cs="Calibri"/>
        </w:rPr>
        <w:t>și</w:t>
      </w:r>
      <w:proofErr w:type="spellEnd"/>
      <w:r w:rsidR="00087135" w:rsidRPr="00087135">
        <w:rPr>
          <w:rFonts w:ascii="Calibri" w:hAnsi="Calibri" w:cs="Calibri"/>
        </w:rPr>
        <w:t xml:space="preserve"> </w:t>
      </w:r>
      <w:proofErr w:type="spellStart"/>
      <w:r w:rsidR="00087135" w:rsidRPr="00087135">
        <w:rPr>
          <w:rFonts w:ascii="Calibri" w:hAnsi="Calibri" w:cs="Calibri"/>
        </w:rPr>
        <w:t>Solidarității</w:t>
      </w:r>
      <w:proofErr w:type="spellEnd"/>
      <w:r w:rsidR="00087135" w:rsidRPr="00087135">
        <w:rPr>
          <w:rFonts w:ascii="Calibri" w:hAnsi="Calibri" w:cs="Calibri"/>
        </w:rPr>
        <w:t xml:space="preserve"> </w:t>
      </w:r>
      <w:proofErr w:type="spellStart"/>
      <w:r w:rsidR="00087135" w:rsidRPr="00087135">
        <w:rPr>
          <w:rFonts w:ascii="Calibri" w:hAnsi="Calibri" w:cs="Calibri"/>
        </w:rPr>
        <w:t>Sociale</w:t>
      </w:r>
      <w:proofErr w:type="spellEnd"/>
      <w:r w:rsidR="00087135" w:rsidRPr="00087135">
        <w:rPr>
          <w:rFonts w:ascii="Calibri" w:hAnsi="Calibri" w:cs="Calibri"/>
        </w:rPr>
        <w:t>,</w:t>
      </w:r>
      <w:r w:rsidR="00087135" w:rsidRPr="00087135">
        <w:rPr>
          <w:rFonts w:ascii="Calibri" w:hAnsi="Calibri" w:cs="Calibri"/>
          <w:b/>
        </w:rPr>
        <w:t xml:space="preserve"> </w:t>
      </w:r>
      <w:proofErr w:type="spellStart"/>
      <w:r w:rsidR="00087135" w:rsidRPr="004A33C0">
        <w:rPr>
          <w:rFonts w:ascii="Calibri" w:hAnsi="Calibri" w:cs="Calibri"/>
          <w:bCs/>
        </w:rPr>
        <w:t>titlu</w:t>
      </w:r>
      <w:proofErr w:type="spellEnd"/>
      <w:r w:rsidR="00087135" w:rsidRPr="004A33C0">
        <w:rPr>
          <w:rFonts w:ascii="Calibri" w:hAnsi="Calibri" w:cs="Calibri"/>
          <w:bCs/>
        </w:rPr>
        <w:t xml:space="preserve"> </w:t>
      </w:r>
      <w:proofErr w:type="spellStart"/>
      <w:r w:rsidR="00087135" w:rsidRPr="004A33C0">
        <w:rPr>
          <w:rFonts w:ascii="Calibri" w:hAnsi="Calibri" w:cs="Calibri"/>
          <w:bCs/>
        </w:rPr>
        <w:t>apel</w:t>
      </w:r>
      <w:proofErr w:type="spellEnd"/>
      <w:r w:rsidR="00087135" w:rsidRPr="004A33C0">
        <w:rPr>
          <w:rFonts w:ascii="Calibri" w:hAnsi="Calibri" w:cs="Calibri"/>
          <w:bCs/>
        </w:rPr>
        <w:t>:</w:t>
      </w:r>
      <w:r w:rsidR="00087135" w:rsidRPr="00087135">
        <w:rPr>
          <w:rFonts w:ascii="Calibri" w:hAnsi="Calibri" w:cs="Calibri"/>
          <w:b/>
          <w:bCs/>
        </w:rPr>
        <w:t xml:space="preserve"> </w:t>
      </w:r>
      <w:proofErr w:type="spellStart"/>
      <w:r w:rsidR="00087135" w:rsidRPr="00087135">
        <w:rPr>
          <w:rFonts w:ascii="Calibri" w:hAnsi="Calibri" w:cs="Calibri"/>
        </w:rPr>
        <w:t>Componenta</w:t>
      </w:r>
      <w:proofErr w:type="spellEnd"/>
      <w:r w:rsidR="00087135" w:rsidRPr="00087135">
        <w:rPr>
          <w:rFonts w:ascii="Calibri" w:hAnsi="Calibri" w:cs="Calibri"/>
        </w:rPr>
        <w:t xml:space="preserve"> C13– Reforme sociale- Investiția 2.- Reabilitarea/renovarea și dezvoltarea infrastructurii sociale pentru persoanele cu dizabilități</w:t>
      </w:r>
      <w:r w:rsidR="00087135" w:rsidRPr="00087135">
        <w:rPr>
          <w:rFonts w:ascii="Calibri" w:hAnsi="Calibri" w:cs="Calibri"/>
          <w:b/>
          <w:bCs/>
        </w:rPr>
        <w:t xml:space="preserve"> (</w:t>
      </w:r>
      <w:r w:rsidR="00087135" w:rsidRPr="00087135">
        <w:rPr>
          <w:rFonts w:ascii="Calibri" w:hAnsi="Calibri" w:cs="Calibri"/>
        </w:rPr>
        <w:t xml:space="preserve">PNRR/2022/C13/MMSS/I2./-  </w:t>
      </w:r>
      <w:proofErr w:type="spellStart"/>
      <w:r w:rsidR="00087135" w:rsidRPr="00087135">
        <w:rPr>
          <w:rFonts w:ascii="Calibri" w:hAnsi="Calibri" w:cs="Calibri"/>
        </w:rPr>
        <w:t>runda</w:t>
      </w:r>
      <w:proofErr w:type="spellEnd"/>
      <w:r w:rsidR="00087135" w:rsidRPr="00087135">
        <w:rPr>
          <w:rFonts w:ascii="Calibri" w:hAnsi="Calibri" w:cs="Calibri"/>
        </w:rPr>
        <w:t xml:space="preserve"> 1). </w:t>
      </w:r>
    </w:p>
    <w:p w14:paraId="2886981A" w14:textId="691A47BB" w:rsidR="004A33C0" w:rsidRDefault="004A33C0" w:rsidP="00D7357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spellStart"/>
      <w:r w:rsidR="00C25023" w:rsidRPr="00087135">
        <w:rPr>
          <w:rFonts w:ascii="Calibri" w:hAnsi="Calibri" w:cs="Calibri"/>
        </w:rPr>
        <w:t>Valoarea</w:t>
      </w:r>
      <w:proofErr w:type="spellEnd"/>
      <w:r w:rsidR="00C25023" w:rsidRPr="00087135">
        <w:rPr>
          <w:rFonts w:ascii="Calibri" w:hAnsi="Calibri" w:cs="Calibri"/>
        </w:rPr>
        <w:t xml:space="preserve"> </w:t>
      </w:r>
      <w:proofErr w:type="spellStart"/>
      <w:r w:rsidR="00C25023" w:rsidRPr="00087135">
        <w:rPr>
          <w:rFonts w:ascii="Calibri" w:hAnsi="Calibri" w:cs="Calibri"/>
        </w:rPr>
        <w:t>totală</w:t>
      </w:r>
      <w:proofErr w:type="spellEnd"/>
      <w:r w:rsidR="00C25023" w:rsidRPr="00087135">
        <w:rPr>
          <w:rFonts w:ascii="Calibri" w:hAnsi="Calibri" w:cs="Calibri"/>
        </w:rPr>
        <w:t xml:space="preserve"> a </w:t>
      </w:r>
      <w:proofErr w:type="spellStart"/>
      <w:r w:rsidR="00C25023" w:rsidRPr="00087135">
        <w:rPr>
          <w:rFonts w:ascii="Calibri" w:hAnsi="Calibri" w:cs="Calibri"/>
        </w:rPr>
        <w:t>finanțării</w:t>
      </w:r>
      <w:proofErr w:type="spellEnd"/>
      <w:r w:rsidR="00C25023" w:rsidRPr="00087135">
        <w:rPr>
          <w:rFonts w:ascii="Calibri" w:hAnsi="Calibri" w:cs="Calibri"/>
        </w:rPr>
        <w:t xml:space="preserve"> nerambursabile </w:t>
      </w:r>
      <w:proofErr w:type="gramStart"/>
      <w:r w:rsidR="00C25023" w:rsidRPr="00087135">
        <w:rPr>
          <w:rFonts w:ascii="Calibri" w:hAnsi="Calibri" w:cs="Calibri"/>
        </w:rPr>
        <w:t>este</w:t>
      </w:r>
      <w:proofErr w:type="gramEnd"/>
      <w:r w:rsidR="00C25023" w:rsidRPr="00087135">
        <w:rPr>
          <w:rFonts w:ascii="Calibri" w:hAnsi="Calibri" w:cs="Calibri"/>
        </w:rPr>
        <w:t xml:space="preserve"> de 1.318.041,64 lei</w:t>
      </w:r>
      <w:r>
        <w:rPr>
          <w:rFonts w:ascii="Calibri" w:hAnsi="Calibri" w:cs="Calibri"/>
        </w:rPr>
        <w:t>.</w:t>
      </w:r>
    </w:p>
    <w:p w14:paraId="47230FB6" w14:textId="33E16631" w:rsidR="00C25023" w:rsidRPr="00087135" w:rsidRDefault="004A33C0" w:rsidP="00D73570">
      <w:pPr>
        <w:spacing w:line="360" w:lineRule="auto"/>
        <w:rPr>
          <w:rFonts w:ascii="Calibri" w:hAnsi="Calibri" w:cs="Calibri"/>
          <w:color w:val="1F4E79" w:themeColor="accent1" w:themeShade="80"/>
        </w:rPr>
      </w:pPr>
      <w:r>
        <w:rPr>
          <w:rFonts w:ascii="Calibri" w:hAnsi="Calibri" w:cs="Calibri"/>
        </w:rPr>
        <w:t xml:space="preserve">    </w:t>
      </w:r>
      <w:r w:rsidR="00C25023" w:rsidRPr="000871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 w:rsidR="00C25023" w:rsidRPr="00087135">
        <w:rPr>
          <w:rFonts w:ascii="Calibri" w:hAnsi="Calibri" w:cs="Calibri"/>
        </w:rPr>
        <w:t>Contractul</w:t>
      </w:r>
      <w:proofErr w:type="spellEnd"/>
      <w:r w:rsidR="00C25023" w:rsidRPr="00087135">
        <w:rPr>
          <w:rFonts w:ascii="Calibri" w:hAnsi="Calibri" w:cs="Calibri"/>
        </w:rPr>
        <w:t xml:space="preserve"> de </w:t>
      </w:r>
      <w:proofErr w:type="spellStart"/>
      <w:r w:rsidR="00C25023" w:rsidRPr="00087135">
        <w:rPr>
          <w:rFonts w:ascii="Calibri" w:hAnsi="Calibri" w:cs="Calibri"/>
        </w:rPr>
        <w:t>finanțare</w:t>
      </w:r>
      <w:proofErr w:type="spellEnd"/>
      <w:r w:rsidR="00C25023" w:rsidRPr="00087135">
        <w:rPr>
          <w:rFonts w:ascii="Calibri" w:hAnsi="Calibri" w:cs="Calibri"/>
        </w:rPr>
        <w:t xml:space="preserve"> a </w:t>
      </w:r>
      <w:proofErr w:type="gramStart"/>
      <w:r w:rsidR="00C25023" w:rsidRPr="00087135">
        <w:rPr>
          <w:rFonts w:ascii="Calibri" w:hAnsi="Calibri" w:cs="Calibri"/>
        </w:rPr>
        <w:t>fost</w:t>
      </w:r>
      <w:proofErr w:type="gramEnd"/>
      <w:r w:rsidR="00C25023" w:rsidRPr="00087135">
        <w:rPr>
          <w:rFonts w:ascii="Calibri" w:hAnsi="Calibri" w:cs="Calibri"/>
        </w:rPr>
        <w:t xml:space="preserve"> semnat în data de 10.05.2023, iar proiectul trebuie finalizat până la </w:t>
      </w:r>
      <w:proofErr w:type="spellStart"/>
      <w:r w:rsidR="00C25023" w:rsidRPr="00087135">
        <w:rPr>
          <w:rFonts w:ascii="Calibri" w:hAnsi="Calibri" w:cs="Calibri"/>
        </w:rPr>
        <w:t>data</w:t>
      </w:r>
      <w:proofErr w:type="spellEnd"/>
      <w:r w:rsidR="00C25023" w:rsidRPr="00087135">
        <w:rPr>
          <w:rFonts w:ascii="Calibri" w:hAnsi="Calibri" w:cs="Calibri"/>
        </w:rPr>
        <w:t xml:space="preserve"> de 31.12.2024.</w:t>
      </w:r>
      <w:r w:rsidR="00C25023" w:rsidRPr="00087135">
        <w:rPr>
          <w:rFonts w:ascii="Calibri" w:hAnsi="Calibri" w:cs="Calibri"/>
          <w:color w:val="1F4E79" w:themeColor="accent1" w:themeShade="80"/>
        </w:rPr>
        <w:t xml:space="preserve"> </w:t>
      </w:r>
    </w:p>
    <w:p w14:paraId="1CAEE61C" w14:textId="52170B32" w:rsidR="00165B0F" w:rsidRDefault="00AA2E48" w:rsidP="00C25023">
      <w:pPr>
        <w:pStyle w:val="BodyText"/>
        <w:spacing w:before="162"/>
        <w:jc w:val="both"/>
        <w:rPr>
          <w:color w:val="1F4E79" w:themeColor="accent1" w:themeShade="80"/>
          <w:sz w:val="20"/>
        </w:rPr>
      </w:pPr>
      <w:r>
        <w:rPr>
          <w:color w:val="1F4E79" w:themeColor="accent1" w:themeShade="80"/>
          <w:sz w:val="20"/>
        </w:rPr>
        <w:t>„Conținutul</w:t>
      </w:r>
      <w:r>
        <w:rPr>
          <w:color w:val="1F4E79" w:themeColor="accent1" w:themeShade="80"/>
          <w:spacing w:val="1"/>
          <w:sz w:val="20"/>
        </w:rPr>
        <w:t xml:space="preserve"> </w:t>
      </w:r>
      <w:r>
        <w:rPr>
          <w:color w:val="1F4E79" w:themeColor="accent1" w:themeShade="80"/>
          <w:sz w:val="20"/>
        </w:rPr>
        <w:t>acestui material nu reprezintă în mod obligatoriu poziția oficială a Uniunii Europene sau</w:t>
      </w:r>
      <w:r>
        <w:rPr>
          <w:color w:val="1F4E79" w:themeColor="accent1" w:themeShade="80"/>
          <w:spacing w:val="1"/>
          <w:sz w:val="20"/>
        </w:rPr>
        <w:t xml:space="preserve"> </w:t>
      </w:r>
      <w:r>
        <w:rPr>
          <w:color w:val="1F4E79" w:themeColor="accent1" w:themeShade="80"/>
          <w:sz w:val="20"/>
        </w:rPr>
        <w:t>a</w:t>
      </w:r>
      <w:r>
        <w:rPr>
          <w:color w:val="1F4E79" w:themeColor="accent1" w:themeShade="80"/>
          <w:spacing w:val="1"/>
          <w:sz w:val="20"/>
        </w:rPr>
        <w:t xml:space="preserve"> </w:t>
      </w:r>
      <w:r>
        <w:rPr>
          <w:color w:val="1F4E79" w:themeColor="accent1" w:themeShade="80"/>
          <w:sz w:val="20"/>
        </w:rPr>
        <w:t>Guvernului României”.</w:t>
      </w:r>
    </w:p>
    <w:p w14:paraId="1104DD22" w14:textId="77777777" w:rsidR="00087135" w:rsidRDefault="00087135" w:rsidP="00C25023">
      <w:pPr>
        <w:pStyle w:val="BodyText"/>
        <w:spacing w:before="162"/>
        <w:jc w:val="both"/>
        <w:rPr>
          <w:color w:val="1F4E79" w:themeColor="accent1" w:themeShade="80"/>
          <w:sz w:val="20"/>
        </w:rPr>
      </w:pPr>
    </w:p>
    <w:p w14:paraId="0292BEBF" w14:textId="77777777" w:rsidR="00165B0F" w:rsidRDefault="00AA2E48">
      <w:pPr>
        <w:tabs>
          <w:tab w:val="left" w:pos="1301"/>
        </w:tabs>
        <w:ind w:right="141"/>
        <w:jc w:val="center"/>
        <w:rPr>
          <w:rFonts w:cstheme="minorHAnsi"/>
          <w:b/>
          <w:color w:val="1F4E79" w:themeColor="accent1" w:themeShade="80"/>
          <w:sz w:val="24"/>
        </w:rPr>
      </w:pPr>
      <w:r>
        <w:rPr>
          <w:rFonts w:cstheme="minorHAnsi"/>
          <w:b/>
          <w:color w:val="1F4E79" w:themeColor="accent1" w:themeShade="80"/>
          <w:sz w:val="24"/>
        </w:rPr>
        <w:t>„PNRR.</w:t>
      </w:r>
      <w:r>
        <w:rPr>
          <w:rFonts w:cstheme="minorHAnsi"/>
          <w:b/>
          <w:color w:val="1F4E79" w:themeColor="accent1" w:themeShade="80"/>
          <w:spacing w:val="1"/>
          <w:sz w:val="24"/>
        </w:rPr>
        <w:t xml:space="preserve"> </w:t>
      </w:r>
      <w:r>
        <w:rPr>
          <w:rFonts w:cstheme="minorHAnsi"/>
          <w:b/>
          <w:color w:val="1F4E79" w:themeColor="accent1" w:themeShade="80"/>
          <w:sz w:val="24"/>
        </w:rPr>
        <w:t>Finanțat</w:t>
      </w:r>
      <w:r>
        <w:rPr>
          <w:rFonts w:cstheme="minorHAnsi"/>
          <w:b/>
          <w:color w:val="1F4E79" w:themeColor="accent1" w:themeShade="80"/>
          <w:spacing w:val="1"/>
          <w:sz w:val="24"/>
        </w:rPr>
        <w:t xml:space="preserve"> </w:t>
      </w:r>
      <w:r>
        <w:rPr>
          <w:rFonts w:cstheme="minorHAnsi"/>
          <w:b/>
          <w:color w:val="1F4E79" w:themeColor="accent1" w:themeShade="80"/>
          <w:sz w:val="24"/>
        </w:rPr>
        <w:t>de</w:t>
      </w:r>
      <w:r>
        <w:rPr>
          <w:rFonts w:cstheme="minorHAnsi"/>
          <w:b/>
          <w:color w:val="1F4E79" w:themeColor="accent1" w:themeShade="80"/>
          <w:spacing w:val="1"/>
          <w:sz w:val="24"/>
        </w:rPr>
        <w:t xml:space="preserve"> </w:t>
      </w:r>
      <w:r>
        <w:rPr>
          <w:rFonts w:cstheme="minorHAnsi"/>
          <w:b/>
          <w:color w:val="1F4E79" w:themeColor="accent1" w:themeShade="80"/>
          <w:sz w:val="24"/>
        </w:rPr>
        <w:t>Uniunea</w:t>
      </w:r>
      <w:r>
        <w:rPr>
          <w:rFonts w:cstheme="minorHAnsi"/>
          <w:b/>
          <w:color w:val="1F4E79" w:themeColor="accent1" w:themeShade="80"/>
          <w:spacing w:val="1"/>
          <w:sz w:val="24"/>
        </w:rPr>
        <w:t xml:space="preserve"> </w:t>
      </w:r>
      <w:r>
        <w:rPr>
          <w:rFonts w:cstheme="minorHAnsi"/>
          <w:b/>
          <w:color w:val="1F4E79" w:themeColor="accent1" w:themeShade="80"/>
          <w:sz w:val="24"/>
        </w:rPr>
        <w:t>Europeană</w:t>
      </w:r>
      <w:r>
        <w:rPr>
          <w:rFonts w:cstheme="minorHAnsi"/>
          <w:b/>
          <w:color w:val="1F4E79" w:themeColor="accent1" w:themeShade="80"/>
          <w:spacing w:val="1"/>
          <w:sz w:val="24"/>
        </w:rPr>
        <w:t xml:space="preserve"> </w:t>
      </w:r>
      <w:r>
        <w:rPr>
          <w:rFonts w:cstheme="minorHAnsi"/>
          <w:b/>
          <w:color w:val="1F4E79" w:themeColor="accent1" w:themeShade="80"/>
          <w:sz w:val="24"/>
        </w:rPr>
        <w:t>–</w:t>
      </w:r>
      <w:r>
        <w:rPr>
          <w:rFonts w:cstheme="minorHAnsi"/>
          <w:b/>
          <w:color w:val="1F4E79" w:themeColor="accent1" w:themeShade="80"/>
          <w:spacing w:val="1"/>
          <w:sz w:val="24"/>
        </w:rPr>
        <w:t xml:space="preserve"> </w:t>
      </w:r>
      <w:r>
        <w:rPr>
          <w:rFonts w:cstheme="minorHAnsi"/>
          <w:b/>
          <w:color w:val="1F4E79" w:themeColor="accent1" w:themeShade="80"/>
          <w:sz w:val="24"/>
        </w:rPr>
        <w:t>UrmătoareaGenerațieUE”.</w:t>
      </w:r>
    </w:p>
    <w:p w14:paraId="52AC68AC" w14:textId="77777777" w:rsidR="00165B0F" w:rsidRDefault="00AA2E48">
      <w:pPr>
        <w:tabs>
          <w:tab w:val="left" w:pos="1301"/>
        </w:tabs>
        <w:ind w:right="-142"/>
        <w:rPr>
          <w:sz w:val="20"/>
          <w:szCs w:val="20"/>
        </w:rPr>
      </w:pPr>
      <w:r>
        <w:rPr>
          <w:sz w:val="20"/>
          <w:szCs w:val="20"/>
        </w:rPr>
        <w:tab/>
      </w:r>
      <w:hyperlink r:id="rId7" w:history="1">
        <w:r>
          <w:rPr>
            <w:rStyle w:val="Hyperlink"/>
            <w:color w:val="1154CC"/>
            <w:sz w:val="20"/>
            <w:szCs w:val="20"/>
          </w:rPr>
          <w:t xml:space="preserve">https://mfe.gov.ro/pnrr/ 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color w:val="1154CC"/>
          <w:sz w:val="20"/>
          <w:szCs w:val="20"/>
          <w:u w:val="single" w:color="1154CC"/>
        </w:rPr>
        <w:t>https:/</w:t>
      </w:r>
      <w:hyperlink r:id="rId8" w:history="1">
        <w:r>
          <w:rPr>
            <w:rStyle w:val="Hyperlink"/>
            <w:color w:val="1154CC"/>
            <w:sz w:val="20"/>
            <w:szCs w:val="20"/>
          </w:rPr>
          <w:t>/www.f</w:t>
        </w:r>
      </w:hyperlink>
      <w:r>
        <w:rPr>
          <w:color w:val="1154CC"/>
          <w:sz w:val="20"/>
          <w:szCs w:val="20"/>
          <w:u w:val="single" w:color="1154CC"/>
        </w:rPr>
        <w:t>a</w:t>
      </w:r>
      <w:hyperlink r:id="rId9" w:history="1">
        <w:r>
          <w:rPr>
            <w:rStyle w:val="Hyperlink"/>
            <w:color w:val="1154CC"/>
            <w:sz w:val="20"/>
            <w:szCs w:val="20"/>
          </w:rPr>
          <w:t>cebook.com/PNRROficial/)</w:t>
        </w:r>
      </w:hyperlink>
    </w:p>
    <w:sectPr w:rsidR="00165B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598EE" w14:textId="77777777" w:rsidR="00AA2E48" w:rsidRDefault="00AA2E48">
      <w:pPr>
        <w:spacing w:line="240" w:lineRule="auto"/>
      </w:pPr>
      <w:r>
        <w:separator/>
      </w:r>
    </w:p>
  </w:endnote>
  <w:endnote w:type="continuationSeparator" w:id="0">
    <w:p w14:paraId="4A6F57C1" w14:textId="77777777" w:rsidR="00AA2E48" w:rsidRDefault="00AA2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86CAC" w14:textId="77777777" w:rsidR="00AA2E48" w:rsidRDefault="00AA2E48">
      <w:pPr>
        <w:spacing w:after="0"/>
      </w:pPr>
      <w:r>
        <w:separator/>
      </w:r>
    </w:p>
  </w:footnote>
  <w:footnote w:type="continuationSeparator" w:id="0">
    <w:p w14:paraId="6E7732FF" w14:textId="77777777" w:rsidR="00AA2E48" w:rsidRDefault="00AA2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785AD" w14:textId="77777777" w:rsidR="00165B0F" w:rsidRDefault="00AA2E48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5735C24E" wp14:editId="446C1B54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7141845" cy="619760"/>
          <wp:effectExtent l="0" t="0" r="1905" b="8890"/>
          <wp:wrapTopAndBottom/>
          <wp:docPr id="39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0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184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90"/>
    <w:rsid w:val="00072D4C"/>
    <w:rsid w:val="00073360"/>
    <w:rsid w:val="00087135"/>
    <w:rsid w:val="000D04A3"/>
    <w:rsid w:val="00165B0F"/>
    <w:rsid w:val="00180690"/>
    <w:rsid w:val="001A69FC"/>
    <w:rsid w:val="001D483B"/>
    <w:rsid w:val="0023336A"/>
    <w:rsid w:val="003273F5"/>
    <w:rsid w:val="003351A4"/>
    <w:rsid w:val="00402FC0"/>
    <w:rsid w:val="004A33C0"/>
    <w:rsid w:val="004C161C"/>
    <w:rsid w:val="0051210F"/>
    <w:rsid w:val="00533C88"/>
    <w:rsid w:val="005D0831"/>
    <w:rsid w:val="00604705"/>
    <w:rsid w:val="0061674A"/>
    <w:rsid w:val="00656948"/>
    <w:rsid w:val="00702FB4"/>
    <w:rsid w:val="00730E91"/>
    <w:rsid w:val="00901604"/>
    <w:rsid w:val="00970DB3"/>
    <w:rsid w:val="009D7AC9"/>
    <w:rsid w:val="00AA2E48"/>
    <w:rsid w:val="00BB79F7"/>
    <w:rsid w:val="00C168D9"/>
    <w:rsid w:val="00C25023"/>
    <w:rsid w:val="00D73570"/>
    <w:rsid w:val="00E41690"/>
    <w:rsid w:val="00E44D14"/>
    <w:rsid w:val="00E71891"/>
    <w:rsid w:val="74A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D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spacing w:before="159" w:after="0" w:line="240" w:lineRule="auto"/>
      <w:ind w:left="580"/>
    </w:pPr>
    <w:rPr>
      <w:rFonts w:ascii="Calibri" w:eastAsia="Calibri" w:hAnsi="Calibri" w:cs="Calibri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Calibri" w:eastAsia="Calibri" w:hAnsi="Calibri" w:cs="Calibri"/>
      <w:sz w:val="24"/>
      <w:szCs w:val="24"/>
      <w:lang w:val="ro-RO"/>
    </w:rPr>
  </w:style>
  <w:style w:type="paragraph" w:customStyle="1" w:styleId="Default">
    <w:name w:val="Default"/>
    <w:rsid w:val="0008713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spacing w:before="159" w:after="0" w:line="240" w:lineRule="auto"/>
      <w:ind w:left="580"/>
    </w:pPr>
    <w:rPr>
      <w:rFonts w:ascii="Calibri" w:eastAsia="Calibri" w:hAnsi="Calibri" w:cs="Calibri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Calibri" w:eastAsia="Calibri" w:hAnsi="Calibri" w:cs="Calibri"/>
      <w:sz w:val="24"/>
      <w:szCs w:val="24"/>
      <w:lang w:val="ro-RO"/>
    </w:rPr>
  </w:style>
  <w:style w:type="paragraph" w:customStyle="1" w:styleId="Default">
    <w:name w:val="Default"/>
    <w:rsid w:val="0008713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NRROficial/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e.gov.ro/pnr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NRROficial/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Trudi</cp:lastModifiedBy>
  <cp:revision>12</cp:revision>
  <dcterms:created xsi:type="dcterms:W3CDTF">2023-07-05T08:58:00Z</dcterms:created>
  <dcterms:modified xsi:type="dcterms:W3CDTF">2023-07-12T14:59:00Z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2C99C79F4E6E4F888A86511F2A9A6C9C</vt:lpwstr>
  </property>
</Properties>
</file>