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2FC" w:rsidRDefault="00FE62FC" w:rsidP="00222188">
      <w:pPr>
        <w:pStyle w:val="Heading1"/>
        <w:jc w:val="center"/>
        <w:rPr>
          <w:sz w:val="28"/>
          <w:szCs w:val="28"/>
        </w:rPr>
      </w:pPr>
    </w:p>
    <w:p w:rsidR="00FE62FC" w:rsidRDefault="00FE62FC" w:rsidP="00222188">
      <w:pPr>
        <w:pStyle w:val="Heading1"/>
        <w:jc w:val="center"/>
        <w:rPr>
          <w:sz w:val="28"/>
          <w:szCs w:val="28"/>
        </w:rPr>
      </w:pPr>
    </w:p>
    <w:p w:rsidR="00F97FA1" w:rsidRDefault="00F97FA1" w:rsidP="00F97FA1">
      <w:pPr>
        <w:jc w:val="center"/>
        <w:rPr>
          <w:b/>
          <w:sz w:val="28"/>
          <w:szCs w:val="28"/>
          <w:lang w:val="hu-HU"/>
        </w:rPr>
      </w:pPr>
      <w:r>
        <w:rPr>
          <w:b/>
          <w:sz w:val="28"/>
          <w:szCs w:val="28"/>
          <w:lang w:val="ro-RO"/>
        </w:rPr>
        <w:t xml:space="preserve">HARGITA MEGYEI </w:t>
      </w:r>
      <w:r>
        <w:rPr>
          <w:b/>
          <w:sz w:val="28"/>
          <w:szCs w:val="28"/>
          <w:lang w:val="hu-HU"/>
        </w:rPr>
        <w:t xml:space="preserve"> SZOCIÁLIS ÉS GYERMEKVÉDELMI FŐIGAZGATÓSÁGA</w:t>
      </w:r>
    </w:p>
    <w:p w:rsidR="00F97FA1" w:rsidRDefault="00F97FA1" w:rsidP="00F97FA1">
      <w:pPr>
        <w:pStyle w:val="Heading1"/>
        <w:ind w:left="1440" w:firstLine="720"/>
        <w:rPr>
          <w:sz w:val="22"/>
          <w:szCs w:val="22"/>
        </w:rPr>
      </w:pPr>
    </w:p>
    <w:p w:rsidR="00F97FA1" w:rsidRDefault="00F97FA1" w:rsidP="00F97FA1">
      <w:pPr>
        <w:rPr>
          <w:lang w:val="ro-RO"/>
        </w:rPr>
      </w:pPr>
    </w:p>
    <w:p w:rsidR="00F97FA1" w:rsidRDefault="00F97FA1" w:rsidP="00F97FA1">
      <w:pPr>
        <w:rPr>
          <w:lang w:val="ro-RO"/>
        </w:rPr>
      </w:pPr>
    </w:p>
    <w:p w:rsidR="00F97FA1" w:rsidRDefault="00F97FA1" w:rsidP="00F97FA1">
      <w:pPr>
        <w:pStyle w:val="Heading1"/>
        <w:ind w:left="1440" w:firstLine="720"/>
        <w:rPr>
          <w:sz w:val="22"/>
          <w:szCs w:val="22"/>
        </w:rPr>
      </w:pPr>
      <w:r>
        <w:rPr>
          <w:sz w:val="22"/>
          <w:szCs w:val="22"/>
        </w:rPr>
        <w:t xml:space="preserve">    V E R S E N Y V I Z S G ÁT  S Z E R V E Z</w:t>
      </w:r>
    </w:p>
    <w:p w:rsidR="00F97FA1" w:rsidRDefault="00F97FA1" w:rsidP="00F97FA1">
      <w:pPr>
        <w:rPr>
          <w:lang w:val="ro-RO"/>
        </w:rPr>
      </w:pPr>
    </w:p>
    <w:p w:rsidR="00F97FA1" w:rsidRDefault="00F97FA1" w:rsidP="00F97FA1">
      <w:pPr>
        <w:rPr>
          <w:lang w:val="ro-RO"/>
        </w:rPr>
      </w:pPr>
    </w:p>
    <w:p w:rsidR="00F97FA1" w:rsidRDefault="00F97FA1" w:rsidP="00F97FA1">
      <w:pPr>
        <w:shd w:val="clear" w:color="auto" w:fill="FFFFFF"/>
        <w:rPr>
          <w:color w:val="222222"/>
          <w:sz w:val="24"/>
          <w:szCs w:val="24"/>
        </w:rPr>
      </w:pPr>
    </w:p>
    <w:p w:rsidR="00F97FA1" w:rsidRDefault="00F97FA1" w:rsidP="00F97FA1">
      <w:pPr>
        <w:shd w:val="clear" w:color="auto" w:fill="FFFFFF"/>
        <w:spacing w:before="100" w:beforeAutospacing="1"/>
        <w:rPr>
          <w:rStyle w:val="Strong"/>
        </w:rPr>
      </w:pPr>
      <w:proofErr w:type="gramStart"/>
      <w:r>
        <w:rPr>
          <w:rStyle w:val="Strong"/>
          <w:color w:val="222222"/>
          <w:sz w:val="24"/>
          <w:szCs w:val="24"/>
          <w:u w:val="single"/>
          <w:shd w:val="clear" w:color="auto" w:fill="FFFFFF"/>
        </w:rPr>
        <w:t xml:space="preserve">A </w:t>
      </w:r>
      <w:proofErr w:type="spellStart"/>
      <w:r>
        <w:rPr>
          <w:rStyle w:val="Strong"/>
          <w:color w:val="222222"/>
          <w:sz w:val="24"/>
          <w:szCs w:val="24"/>
          <w:u w:val="single"/>
          <w:shd w:val="clear" w:color="auto" w:fill="FFFFFF"/>
        </w:rPr>
        <w:t>csíkszépvízi</w:t>
      </w:r>
      <w:proofErr w:type="spellEnd"/>
      <w:proofErr w:type="gramEnd"/>
      <w:r>
        <w:rPr>
          <w:rStyle w:val="Strong"/>
          <w:color w:val="222222"/>
          <w:sz w:val="24"/>
          <w:szCs w:val="24"/>
          <w:u w:val="single"/>
          <w:shd w:val="clear" w:color="auto" w:fill="FFFFFF"/>
        </w:rPr>
        <w:t xml:space="preserve"> </w:t>
      </w:r>
      <w:r>
        <w:rPr>
          <w:rStyle w:val="Strong"/>
          <w:color w:val="222222"/>
          <w:sz w:val="24"/>
          <w:szCs w:val="24"/>
          <w:u w:val="single"/>
          <w:shd w:val="clear" w:color="auto" w:fill="FFFFFF"/>
          <w:lang w:val="hu-HU"/>
        </w:rPr>
        <w:t>Á</w:t>
      </w:r>
      <w:proofErr w:type="spellStart"/>
      <w:r>
        <w:rPr>
          <w:rStyle w:val="Strong"/>
          <w:color w:val="222222"/>
          <w:sz w:val="24"/>
          <w:szCs w:val="24"/>
          <w:u w:val="single"/>
          <w:shd w:val="clear" w:color="auto" w:fill="FFFFFF"/>
        </w:rPr>
        <w:t>poló</w:t>
      </w:r>
      <w:proofErr w:type="spellEnd"/>
      <w:r>
        <w:rPr>
          <w:rStyle w:val="Strong"/>
          <w:color w:val="222222"/>
          <w:sz w:val="24"/>
          <w:szCs w:val="24"/>
          <w:u w:val="single"/>
          <w:shd w:val="clear" w:color="auto" w:fill="FFFFFF"/>
        </w:rPr>
        <w:t xml:space="preserve"> </w:t>
      </w:r>
      <w:proofErr w:type="spellStart"/>
      <w:r>
        <w:rPr>
          <w:rStyle w:val="Strong"/>
          <w:color w:val="222222"/>
          <w:sz w:val="24"/>
          <w:szCs w:val="24"/>
          <w:u w:val="single"/>
          <w:shd w:val="clear" w:color="auto" w:fill="FFFFFF"/>
        </w:rPr>
        <w:t>és</w:t>
      </w:r>
      <w:proofErr w:type="spellEnd"/>
      <w:r>
        <w:rPr>
          <w:rStyle w:val="Strong"/>
          <w:color w:val="222222"/>
          <w:sz w:val="24"/>
          <w:szCs w:val="24"/>
          <w:u w:val="single"/>
          <w:shd w:val="clear" w:color="auto" w:fill="FFFFFF"/>
        </w:rPr>
        <w:t xml:space="preserve"> </w:t>
      </w:r>
      <w:proofErr w:type="spellStart"/>
      <w:r>
        <w:rPr>
          <w:rStyle w:val="Strong"/>
          <w:color w:val="222222"/>
          <w:sz w:val="24"/>
          <w:szCs w:val="24"/>
          <w:u w:val="single"/>
          <w:shd w:val="clear" w:color="auto" w:fill="FFFFFF"/>
        </w:rPr>
        <w:t>Gondozóközponthoz</w:t>
      </w:r>
      <w:proofErr w:type="spellEnd"/>
    </w:p>
    <w:p w:rsidR="00F97FA1" w:rsidRDefault="00F97FA1" w:rsidP="00F97FA1">
      <w:pPr>
        <w:shd w:val="clear" w:color="auto" w:fill="FFFFFF"/>
        <w:rPr>
          <w:rFonts w:ascii="Calibri" w:hAnsi="Calibri"/>
          <w:color w:val="222222"/>
        </w:rPr>
      </w:pPr>
      <w:r>
        <w:rPr>
          <w:rStyle w:val="Strong"/>
          <w:rFonts w:ascii="Calibri" w:hAnsi="Calibri"/>
          <w:sz w:val="24"/>
          <w:szCs w:val="24"/>
        </w:rPr>
        <w:t xml:space="preserve">- </w:t>
      </w:r>
      <w:proofErr w:type="spellStart"/>
      <w:proofErr w:type="gramStart"/>
      <w:r>
        <w:rPr>
          <w:rStyle w:val="Strong"/>
          <w:rFonts w:ascii="Calibri" w:hAnsi="Calibri"/>
          <w:sz w:val="24"/>
          <w:szCs w:val="24"/>
        </w:rPr>
        <w:t>szakács</w:t>
      </w:r>
      <w:proofErr w:type="spellEnd"/>
      <w:proofErr w:type="gramEnd"/>
      <w:r>
        <w:rPr>
          <w:rFonts w:ascii="Calibri" w:hAnsi="Calibri"/>
          <w:color w:val="222222"/>
          <w:sz w:val="24"/>
          <w:szCs w:val="24"/>
        </w:rPr>
        <w:t xml:space="preserve"> – </w:t>
      </w:r>
      <w:proofErr w:type="spellStart"/>
      <w:r>
        <w:rPr>
          <w:rFonts w:ascii="Calibri" w:hAnsi="Calibri"/>
          <w:color w:val="222222"/>
          <w:sz w:val="24"/>
          <w:szCs w:val="24"/>
        </w:rPr>
        <w:t>meghatározott</w:t>
      </w:r>
      <w:proofErr w:type="spellEnd"/>
      <w:r>
        <w:rPr>
          <w:rFonts w:ascii="Calibri" w:hAnsi="Calibri"/>
          <w:color w:val="222222"/>
          <w:sz w:val="24"/>
          <w:szCs w:val="24"/>
        </w:rPr>
        <w:t xml:space="preserve"> </w:t>
      </w:r>
      <w:proofErr w:type="spellStart"/>
      <w:r>
        <w:rPr>
          <w:rFonts w:ascii="Calibri" w:hAnsi="Calibri"/>
          <w:color w:val="222222"/>
          <w:sz w:val="24"/>
          <w:szCs w:val="24"/>
        </w:rPr>
        <w:t>időre</w:t>
      </w:r>
      <w:proofErr w:type="spellEnd"/>
      <w:r>
        <w:rPr>
          <w:rFonts w:ascii="Calibri" w:hAnsi="Calibri"/>
          <w:color w:val="222222"/>
          <w:sz w:val="24"/>
          <w:szCs w:val="24"/>
        </w:rPr>
        <w:t>                                              </w:t>
      </w:r>
      <w:r>
        <w:rPr>
          <w:rFonts w:ascii="Calibri" w:hAnsi="Calibri"/>
          <w:color w:val="222222"/>
          <w:sz w:val="24"/>
          <w:szCs w:val="24"/>
        </w:rPr>
        <w:tab/>
      </w:r>
      <w:r>
        <w:rPr>
          <w:rFonts w:ascii="Calibri" w:hAnsi="Calibri"/>
          <w:color w:val="222222"/>
          <w:sz w:val="24"/>
          <w:szCs w:val="24"/>
        </w:rPr>
        <w:tab/>
      </w:r>
      <w:r>
        <w:rPr>
          <w:rFonts w:ascii="Calibri" w:hAnsi="Calibri"/>
          <w:color w:val="222222"/>
          <w:sz w:val="24"/>
          <w:szCs w:val="24"/>
        </w:rPr>
        <w:tab/>
        <w:t xml:space="preserve">                      </w:t>
      </w:r>
      <w:r>
        <w:rPr>
          <w:rFonts w:ascii="Calibri" w:hAnsi="Calibri"/>
          <w:b/>
          <w:bCs/>
          <w:color w:val="222222"/>
          <w:sz w:val="24"/>
          <w:szCs w:val="24"/>
        </w:rPr>
        <w:t xml:space="preserve">1 </w:t>
      </w:r>
      <w:proofErr w:type="spellStart"/>
      <w:r>
        <w:rPr>
          <w:rFonts w:ascii="Calibri" w:hAnsi="Calibri"/>
          <w:b/>
          <w:bCs/>
          <w:color w:val="222222"/>
          <w:sz w:val="24"/>
          <w:szCs w:val="24"/>
        </w:rPr>
        <w:t>hely</w:t>
      </w:r>
      <w:proofErr w:type="spellEnd"/>
    </w:p>
    <w:p w:rsidR="00F97FA1" w:rsidRDefault="00F97FA1" w:rsidP="00F97FA1">
      <w:pPr>
        <w:shd w:val="clear" w:color="auto" w:fill="FFFFFF"/>
        <w:rPr>
          <w:color w:val="222222"/>
          <w:sz w:val="24"/>
          <w:szCs w:val="24"/>
        </w:rPr>
      </w:pPr>
      <w:proofErr w:type="spellStart"/>
      <w:r>
        <w:rPr>
          <w:color w:val="222222"/>
          <w:sz w:val="24"/>
          <w:szCs w:val="24"/>
        </w:rPr>
        <w:t>Általános</w:t>
      </w:r>
      <w:proofErr w:type="spellEnd"/>
      <w:r>
        <w:rPr>
          <w:color w:val="222222"/>
          <w:sz w:val="24"/>
          <w:szCs w:val="24"/>
        </w:rPr>
        <w:t xml:space="preserve"> </w:t>
      </w:r>
      <w:proofErr w:type="spellStart"/>
      <w:r>
        <w:rPr>
          <w:color w:val="222222"/>
          <w:sz w:val="24"/>
          <w:szCs w:val="24"/>
        </w:rPr>
        <w:t>követelmények</w:t>
      </w:r>
      <w:proofErr w:type="spellEnd"/>
      <w:r>
        <w:rPr>
          <w:color w:val="222222"/>
          <w:sz w:val="24"/>
          <w:szCs w:val="24"/>
        </w:rPr>
        <w:t>:</w:t>
      </w:r>
    </w:p>
    <w:p w:rsidR="00F97FA1" w:rsidRDefault="00F97FA1" w:rsidP="00F97FA1">
      <w:pPr>
        <w:numPr>
          <w:ilvl w:val="0"/>
          <w:numId w:val="5"/>
        </w:numPr>
        <w:shd w:val="clear" w:color="auto" w:fill="FFFFFF"/>
        <w:rPr>
          <w:color w:val="222222"/>
          <w:sz w:val="24"/>
          <w:szCs w:val="24"/>
        </w:rPr>
      </w:pPr>
      <w:proofErr w:type="spellStart"/>
      <w:r>
        <w:rPr>
          <w:color w:val="222222"/>
          <w:sz w:val="24"/>
          <w:szCs w:val="24"/>
        </w:rPr>
        <w:t>középfokú</w:t>
      </w:r>
      <w:proofErr w:type="spellEnd"/>
      <w:r>
        <w:rPr>
          <w:color w:val="222222"/>
          <w:sz w:val="24"/>
          <w:szCs w:val="24"/>
        </w:rPr>
        <w:t>/</w:t>
      </w:r>
      <w:proofErr w:type="spellStart"/>
      <w:r>
        <w:rPr>
          <w:color w:val="222222"/>
          <w:sz w:val="24"/>
          <w:szCs w:val="24"/>
        </w:rPr>
        <w:t>szakiskolai</w:t>
      </w:r>
      <w:proofErr w:type="spellEnd"/>
      <w:r>
        <w:rPr>
          <w:color w:val="222222"/>
          <w:sz w:val="24"/>
          <w:szCs w:val="24"/>
        </w:rPr>
        <w:t xml:space="preserve"> </w:t>
      </w:r>
      <w:proofErr w:type="spellStart"/>
      <w:r>
        <w:rPr>
          <w:color w:val="222222"/>
          <w:sz w:val="24"/>
          <w:szCs w:val="24"/>
        </w:rPr>
        <w:t>végzettség</w:t>
      </w:r>
      <w:proofErr w:type="spellEnd"/>
    </w:p>
    <w:p w:rsidR="00F97FA1" w:rsidRDefault="00F97FA1" w:rsidP="00F97FA1">
      <w:pPr>
        <w:numPr>
          <w:ilvl w:val="0"/>
          <w:numId w:val="5"/>
        </w:numPr>
        <w:shd w:val="clear" w:color="auto" w:fill="FFFFFF"/>
        <w:rPr>
          <w:color w:val="222222"/>
          <w:sz w:val="24"/>
          <w:szCs w:val="24"/>
        </w:rPr>
      </w:pPr>
      <w:proofErr w:type="spellStart"/>
      <w:r>
        <w:rPr>
          <w:color w:val="222222"/>
          <w:sz w:val="24"/>
          <w:szCs w:val="24"/>
        </w:rPr>
        <w:t>szakács</w:t>
      </w:r>
      <w:proofErr w:type="spellEnd"/>
      <w:r>
        <w:rPr>
          <w:color w:val="222222"/>
          <w:sz w:val="24"/>
          <w:szCs w:val="24"/>
        </w:rPr>
        <w:t xml:space="preserve"> </w:t>
      </w:r>
      <w:proofErr w:type="spellStart"/>
      <w:r>
        <w:rPr>
          <w:color w:val="222222"/>
          <w:sz w:val="24"/>
          <w:szCs w:val="24"/>
        </w:rPr>
        <w:t>szakképesítési</w:t>
      </w:r>
      <w:proofErr w:type="spellEnd"/>
      <w:r>
        <w:rPr>
          <w:color w:val="222222"/>
          <w:sz w:val="24"/>
          <w:szCs w:val="24"/>
        </w:rPr>
        <w:t xml:space="preserve"> </w:t>
      </w:r>
      <w:proofErr w:type="spellStart"/>
      <w:r>
        <w:rPr>
          <w:color w:val="222222"/>
          <w:sz w:val="24"/>
          <w:szCs w:val="24"/>
        </w:rPr>
        <w:t>oklevél</w:t>
      </w:r>
      <w:proofErr w:type="spellEnd"/>
    </w:p>
    <w:p w:rsidR="00F97FA1" w:rsidRDefault="00F97FA1" w:rsidP="00F97FA1">
      <w:pPr>
        <w:numPr>
          <w:ilvl w:val="0"/>
          <w:numId w:val="5"/>
        </w:numPr>
        <w:shd w:val="clear" w:color="auto" w:fill="FFFFFF"/>
        <w:rPr>
          <w:color w:val="222222"/>
          <w:sz w:val="24"/>
          <w:szCs w:val="24"/>
        </w:rPr>
      </w:pPr>
      <w:proofErr w:type="spellStart"/>
      <w:r>
        <w:rPr>
          <w:color w:val="222222"/>
          <w:sz w:val="24"/>
          <w:szCs w:val="24"/>
        </w:rPr>
        <w:t>csapatmunkára</w:t>
      </w:r>
      <w:proofErr w:type="spellEnd"/>
      <w:r>
        <w:rPr>
          <w:color w:val="222222"/>
          <w:sz w:val="24"/>
          <w:szCs w:val="24"/>
        </w:rPr>
        <w:t xml:space="preserve"> </w:t>
      </w:r>
      <w:proofErr w:type="spellStart"/>
      <w:r>
        <w:rPr>
          <w:color w:val="222222"/>
          <w:sz w:val="24"/>
          <w:szCs w:val="24"/>
        </w:rPr>
        <w:t>való</w:t>
      </w:r>
      <w:proofErr w:type="spellEnd"/>
      <w:r>
        <w:rPr>
          <w:color w:val="222222"/>
          <w:sz w:val="24"/>
          <w:szCs w:val="24"/>
        </w:rPr>
        <w:t xml:space="preserve"> </w:t>
      </w:r>
      <w:proofErr w:type="spellStart"/>
      <w:r>
        <w:rPr>
          <w:color w:val="222222"/>
          <w:sz w:val="24"/>
          <w:szCs w:val="24"/>
        </w:rPr>
        <w:t>hajlandóság</w:t>
      </w:r>
      <w:proofErr w:type="spellEnd"/>
    </w:p>
    <w:p w:rsidR="00F97FA1" w:rsidRDefault="00F97FA1" w:rsidP="00F97FA1">
      <w:pPr>
        <w:numPr>
          <w:ilvl w:val="0"/>
          <w:numId w:val="5"/>
        </w:numPr>
        <w:shd w:val="clear" w:color="auto" w:fill="FFFFFF"/>
        <w:rPr>
          <w:color w:val="222222"/>
          <w:sz w:val="24"/>
          <w:szCs w:val="24"/>
        </w:rPr>
      </w:pPr>
      <w:r>
        <w:rPr>
          <w:color w:val="222222"/>
          <w:sz w:val="24"/>
          <w:szCs w:val="24"/>
        </w:rPr>
        <w:t xml:space="preserve">minimum  1 </w:t>
      </w:r>
      <w:proofErr w:type="spellStart"/>
      <w:r>
        <w:rPr>
          <w:color w:val="222222"/>
          <w:sz w:val="24"/>
          <w:szCs w:val="24"/>
        </w:rPr>
        <w:t>év</w:t>
      </w:r>
      <w:proofErr w:type="spellEnd"/>
      <w:r>
        <w:rPr>
          <w:color w:val="222222"/>
          <w:sz w:val="24"/>
          <w:szCs w:val="24"/>
        </w:rPr>
        <w:t xml:space="preserve"> </w:t>
      </w:r>
      <w:proofErr w:type="spellStart"/>
      <w:r>
        <w:rPr>
          <w:color w:val="222222"/>
          <w:sz w:val="24"/>
          <w:szCs w:val="24"/>
        </w:rPr>
        <w:t>régiség</w:t>
      </w:r>
      <w:proofErr w:type="spellEnd"/>
    </w:p>
    <w:p w:rsidR="00F97FA1" w:rsidRDefault="00F97FA1" w:rsidP="00F97FA1">
      <w:pPr>
        <w:shd w:val="clear" w:color="auto" w:fill="FFFFFF"/>
        <w:ind w:left="360"/>
        <w:rPr>
          <w:color w:val="222222"/>
          <w:sz w:val="24"/>
          <w:szCs w:val="24"/>
        </w:rPr>
      </w:pPr>
      <w:proofErr w:type="spellStart"/>
      <w:r>
        <w:rPr>
          <w:color w:val="222222"/>
          <w:sz w:val="24"/>
          <w:szCs w:val="24"/>
        </w:rPr>
        <w:t>Előnyt</w:t>
      </w:r>
      <w:proofErr w:type="spellEnd"/>
      <w:r>
        <w:rPr>
          <w:color w:val="222222"/>
          <w:sz w:val="24"/>
          <w:szCs w:val="24"/>
        </w:rPr>
        <w:t xml:space="preserve"> </w:t>
      </w:r>
      <w:proofErr w:type="spellStart"/>
      <w:r>
        <w:rPr>
          <w:color w:val="222222"/>
          <w:sz w:val="24"/>
          <w:szCs w:val="24"/>
        </w:rPr>
        <w:t>jelent</w:t>
      </w:r>
      <w:proofErr w:type="spellEnd"/>
      <w:r>
        <w:rPr>
          <w:color w:val="222222"/>
          <w:sz w:val="24"/>
          <w:szCs w:val="24"/>
        </w:rPr>
        <w:t xml:space="preserve">: </w:t>
      </w:r>
      <w:proofErr w:type="spellStart"/>
      <w:r>
        <w:rPr>
          <w:color w:val="222222"/>
          <w:sz w:val="24"/>
          <w:szCs w:val="24"/>
        </w:rPr>
        <w:t>szociális</w:t>
      </w:r>
      <w:proofErr w:type="spellEnd"/>
      <w:r>
        <w:rPr>
          <w:color w:val="222222"/>
          <w:sz w:val="24"/>
          <w:szCs w:val="24"/>
        </w:rPr>
        <w:t xml:space="preserve"> </w:t>
      </w:r>
      <w:proofErr w:type="spellStart"/>
      <w:r>
        <w:rPr>
          <w:color w:val="222222"/>
          <w:sz w:val="24"/>
          <w:szCs w:val="24"/>
        </w:rPr>
        <w:t>hálozatba</w:t>
      </w:r>
      <w:proofErr w:type="spellEnd"/>
      <w:r>
        <w:rPr>
          <w:color w:val="222222"/>
          <w:sz w:val="24"/>
          <w:szCs w:val="24"/>
        </w:rPr>
        <w:t xml:space="preserve"> </w:t>
      </w:r>
      <w:proofErr w:type="spellStart"/>
      <w:r>
        <w:rPr>
          <w:color w:val="222222"/>
          <w:sz w:val="24"/>
          <w:szCs w:val="24"/>
        </w:rPr>
        <w:t>szerzett</w:t>
      </w:r>
      <w:proofErr w:type="spellEnd"/>
      <w:r>
        <w:rPr>
          <w:color w:val="222222"/>
          <w:sz w:val="24"/>
          <w:szCs w:val="24"/>
        </w:rPr>
        <w:t xml:space="preserve"> </w:t>
      </w:r>
      <w:proofErr w:type="spellStart"/>
      <w:r>
        <w:rPr>
          <w:color w:val="222222"/>
          <w:sz w:val="24"/>
          <w:szCs w:val="24"/>
        </w:rPr>
        <w:t>szakmai</w:t>
      </w:r>
      <w:proofErr w:type="spellEnd"/>
      <w:r>
        <w:rPr>
          <w:color w:val="222222"/>
          <w:sz w:val="24"/>
          <w:szCs w:val="24"/>
        </w:rPr>
        <w:t xml:space="preserve"> </w:t>
      </w:r>
      <w:proofErr w:type="spellStart"/>
      <w:r>
        <w:rPr>
          <w:color w:val="222222"/>
          <w:sz w:val="24"/>
          <w:szCs w:val="24"/>
        </w:rPr>
        <w:t>tapasztalat</w:t>
      </w:r>
      <w:proofErr w:type="spellEnd"/>
      <w:r>
        <w:rPr>
          <w:color w:val="222222"/>
          <w:sz w:val="24"/>
          <w:szCs w:val="24"/>
        </w:rPr>
        <w:t xml:space="preserve"> </w:t>
      </w:r>
    </w:p>
    <w:p w:rsidR="00F97FA1" w:rsidRDefault="00F97FA1" w:rsidP="00F97FA1">
      <w:pPr>
        <w:shd w:val="clear" w:color="auto" w:fill="FFFFFF"/>
        <w:rPr>
          <w:color w:val="222222"/>
          <w:sz w:val="24"/>
          <w:szCs w:val="24"/>
        </w:rPr>
      </w:pPr>
    </w:p>
    <w:p w:rsidR="00F97FA1" w:rsidRDefault="00F97FA1" w:rsidP="00F97FA1">
      <w:pPr>
        <w:tabs>
          <w:tab w:val="num" w:pos="1260"/>
        </w:tabs>
        <w:jc w:val="both"/>
        <w:rPr>
          <w:sz w:val="24"/>
          <w:szCs w:val="24"/>
          <w:lang w:val="ro-RO"/>
        </w:rPr>
      </w:pPr>
      <w:r>
        <w:rPr>
          <w:sz w:val="24"/>
          <w:szCs w:val="24"/>
          <w:lang w:val="ro-RO"/>
        </w:rPr>
        <w:t xml:space="preserve">A versenyvizsgára </w:t>
      </w:r>
      <w:r>
        <w:rPr>
          <w:b/>
          <w:sz w:val="24"/>
          <w:szCs w:val="24"/>
          <w:lang w:val="ro-RO"/>
        </w:rPr>
        <w:t xml:space="preserve"> 2021 </w:t>
      </w:r>
      <w:r>
        <w:rPr>
          <w:b/>
          <w:sz w:val="24"/>
          <w:szCs w:val="24"/>
          <w:lang w:val="hu-HU"/>
        </w:rPr>
        <w:t>március</w:t>
      </w:r>
      <w:r>
        <w:rPr>
          <w:b/>
          <w:sz w:val="24"/>
          <w:szCs w:val="24"/>
          <w:lang w:val="ro-RO"/>
        </w:rPr>
        <w:t xml:space="preserve"> 30-</w:t>
      </w:r>
      <w:r>
        <w:rPr>
          <w:b/>
          <w:sz w:val="24"/>
          <w:szCs w:val="24"/>
          <w:lang w:val="hu-HU"/>
        </w:rPr>
        <w:t xml:space="preserve">án </w:t>
      </w:r>
      <w:r>
        <w:rPr>
          <w:b/>
          <w:sz w:val="24"/>
          <w:szCs w:val="24"/>
          <w:lang w:val="ro-RO"/>
        </w:rPr>
        <w:t xml:space="preserve">10 órai </w:t>
      </w:r>
      <w:r>
        <w:rPr>
          <w:sz w:val="24"/>
          <w:szCs w:val="24"/>
          <w:lang w:val="ro-RO"/>
        </w:rPr>
        <w:t xml:space="preserve">kezdettel kerül sor a Hargita Megyei  Szociális és Gyermekvédelemi Vezérigazgatóság székhelyén, (Csíkszereda, Szabadság tér 5. szám, 301 szoba).   </w:t>
      </w:r>
    </w:p>
    <w:p w:rsidR="00F97FA1" w:rsidRDefault="00F97FA1" w:rsidP="00F97FA1">
      <w:pPr>
        <w:jc w:val="both"/>
        <w:rPr>
          <w:sz w:val="24"/>
          <w:szCs w:val="24"/>
        </w:rPr>
      </w:pPr>
      <w:r>
        <w:rPr>
          <w:sz w:val="24"/>
          <w:szCs w:val="24"/>
          <w:lang w:val="ro-RO"/>
        </w:rPr>
        <w:tab/>
        <w:t xml:space="preserve">További információkat és a vizsgával kapcsolatos könyvészeti anyagot az igazgatóság személyzeti osztályán lehet  beszerezni (Elérhetőség: </w:t>
      </w:r>
      <w:r>
        <w:rPr>
          <w:sz w:val="24"/>
          <w:szCs w:val="24"/>
        </w:rPr>
        <w:t xml:space="preserve">tel. 0266-207761). </w:t>
      </w:r>
      <w:r>
        <w:rPr>
          <w:sz w:val="24"/>
          <w:szCs w:val="24"/>
          <w:lang w:val="ro-RO"/>
        </w:rPr>
        <w:t xml:space="preserve">   </w:t>
      </w:r>
    </w:p>
    <w:p w:rsidR="00F97FA1" w:rsidRDefault="00F97FA1" w:rsidP="00F97FA1">
      <w:pPr>
        <w:tabs>
          <w:tab w:val="num" w:pos="1260"/>
        </w:tabs>
        <w:jc w:val="both"/>
        <w:rPr>
          <w:sz w:val="24"/>
          <w:szCs w:val="24"/>
          <w:lang w:val="ro-RO"/>
        </w:rPr>
      </w:pPr>
      <w:r>
        <w:rPr>
          <w:sz w:val="24"/>
          <w:szCs w:val="24"/>
          <w:lang w:val="ro-RO"/>
        </w:rPr>
        <w:t xml:space="preserve"> A dossziékat </w:t>
      </w:r>
      <w:r>
        <w:rPr>
          <w:b/>
          <w:sz w:val="24"/>
          <w:szCs w:val="24"/>
          <w:lang w:val="ro-RO"/>
        </w:rPr>
        <w:t xml:space="preserve">2021 </w:t>
      </w:r>
      <w:r>
        <w:rPr>
          <w:b/>
          <w:sz w:val="24"/>
          <w:szCs w:val="24"/>
          <w:lang w:val="hu-HU"/>
        </w:rPr>
        <w:t xml:space="preserve">március </w:t>
      </w:r>
      <w:r>
        <w:rPr>
          <w:b/>
          <w:sz w:val="24"/>
          <w:szCs w:val="24"/>
          <w:lang w:val="ro-RO"/>
        </w:rPr>
        <w:t>19</w:t>
      </w:r>
      <w:r>
        <w:rPr>
          <w:color w:val="000000"/>
          <w:sz w:val="24"/>
          <w:szCs w:val="24"/>
          <w:lang w:val="ro-RO"/>
        </w:rPr>
        <w:t>-</w:t>
      </w:r>
      <w:r>
        <w:rPr>
          <w:sz w:val="24"/>
          <w:szCs w:val="24"/>
          <w:lang w:val="ro-RO"/>
        </w:rPr>
        <w:t xml:space="preserve"> ig lehet letenni</w:t>
      </w:r>
      <w:r>
        <w:rPr>
          <w:sz w:val="24"/>
          <w:szCs w:val="24"/>
          <w:lang w:val="hu-HU"/>
        </w:rPr>
        <w:t xml:space="preserve">, </w:t>
      </w:r>
      <w:r>
        <w:rPr>
          <w:sz w:val="24"/>
          <w:szCs w:val="24"/>
          <w:lang w:val="ro-RO"/>
        </w:rPr>
        <w:t>a következő iratokkal:</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beiratkozási kérés</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személyi igazolvány – eredeti és másolat</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önéletrajz</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rendőrség által kibocsátott erkölcsi bizonyítvány</w:t>
      </w:r>
    </w:p>
    <w:p w:rsidR="00F97FA1" w:rsidRDefault="00F97FA1" w:rsidP="00F97FA1">
      <w:pPr>
        <w:numPr>
          <w:ilvl w:val="0"/>
          <w:numId w:val="6"/>
        </w:numPr>
        <w:ind w:left="1440"/>
        <w:rPr>
          <w:sz w:val="24"/>
          <w:szCs w:val="24"/>
          <w:lang w:val="ro-RO"/>
        </w:rPr>
      </w:pPr>
      <w:r>
        <w:rPr>
          <w:sz w:val="24"/>
          <w:szCs w:val="24"/>
          <w:lang w:val="ro-RO"/>
        </w:rPr>
        <w:t>orvosi igazolás a családorvostól</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végzettséget igazoló okirat - eredeti és másolat</w:t>
      </w:r>
    </w:p>
    <w:p w:rsidR="00F97FA1" w:rsidRDefault="00F97FA1" w:rsidP="00F97FA1">
      <w:pPr>
        <w:numPr>
          <w:ilvl w:val="0"/>
          <w:numId w:val="6"/>
        </w:numPr>
        <w:tabs>
          <w:tab w:val="num" w:pos="720"/>
          <w:tab w:val="num" w:pos="1080"/>
        </w:tabs>
        <w:ind w:left="1440"/>
        <w:rPr>
          <w:sz w:val="24"/>
          <w:szCs w:val="24"/>
          <w:lang w:val="ro-RO"/>
        </w:rPr>
      </w:pPr>
      <w:r>
        <w:rPr>
          <w:sz w:val="24"/>
          <w:szCs w:val="24"/>
          <w:lang w:val="ro-RO"/>
        </w:rPr>
        <w:t>régiséget igazoló okirat</w:t>
      </w:r>
    </w:p>
    <w:p w:rsidR="00F97FA1" w:rsidRDefault="00F97FA1" w:rsidP="00F97FA1">
      <w:pPr>
        <w:tabs>
          <w:tab w:val="num" w:pos="1260"/>
        </w:tabs>
        <w:rPr>
          <w:sz w:val="22"/>
          <w:szCs w:val="22"/>
          <w:lang w:val="ro-RO"/>
        </w:rPr>
      </w:pPr>
    </w:p>
    <w:p w:rsidR="00F97FA1" w:rsidRDefault="00F97FA1" w:rsidP="00F97FA1">
      <w:pPr>
        <w:jc w:val="both"/>
        <w:rPr>
          <w:sz w:val="24"/>
          <w:szCs w:val="24"/>
          <w:lang w:val="ro-RO"/>
        </w:rPr>
      </w:pPr>
      <w:r>
        <w:rPr>
          <w:sz w:val="24"/>
          <w:szCs w:val="24"/>
          <w:lang w:val="ro-RO"/>
        </w:rPr>
        <w:t xml:space="preserve">    </w:t>
      </w:r>
    </w:p>
    <w:p w:rsidR="00F97FA1" w:rsidRDefault="00F97FA1" w:rsidP="00F97FA1">
      <w:pPr>
        <w:jc w:val="both"/>
        <w:rPr>
          <w:sz w:val="24"/>
          <w:szCs w:val="24"/>
          <w:lang w:val="ro-RO"/>
        </w:rPr>
      </w:pPr>
      <w:bookmarkStart w:id="0" w:name="_GoBack"/>
      <w:bookmarkEnd w:id="0"/>
    </w:p>
    <w:p w:rsidR="00F97FA1" w:rsidRDefault="00F97FA1" w:rsidP="00F97FA1">
      <w:pPr>
        <w:jc w:val="both"/>
        <w:rPr>
          <w:sz w:val="24"/>
          <w:szCs w:val="24"/>
          <w:lang w:val="ro-RO"/>
        </w:rPr>
      </w:pPr>
      <w:r>
        <w:rPr>
          <w:sz w:val="24"/>
          <w:szCs w:val="24"/>
          <w:lang w:val="ro-RO"/>
        </w:rPr>
        <w:t xml:space="preserve">  </w:t>
      </w:r>
    </w:p>
    <w:p w:rsidR="00F97FA1" w:rsidRDefault="00F97FA1" w:rsidP="00F97FA1">
      <w:pPr>
        <w:jc w:val="center"/>
        <w:rPr>
          <w:b/>
          <w:color w:val="212225"/>
          <w:sz w:val="24"/>
          <w:szCs w:val="24"/>
          <w:u w:val="single"/>
        </w:rPr>
      </w:pPr>
      <w:r>
        <w:rPr>
          <w:b/>
          <w:sz w:val="24"/>
          <w:szCs w:val="24"/>
          <w:lang w:val="ro-RO"/>
        </w:rPr>
        <w:t>ELEKES ZOLTÁN</w:t>
      </w:r>
    </w:p>
    <w:p w:rsidR="00F97FA1" w:rsidRDefault="00F97FA1" w:rsidP="00F97FA1">
      <w:pPr>
        <w:ind w:left="2160" w:firstLine="720"/>
        <w:rPr>
          <w:rFonts w:ascii="Calibri" w:hAnsi="Calibri"/>
          <w:b/>
          <w:sz w:val="22"/>
          <w:szCs w:val="22"/>
          <w:lang w:val="hu-HU"/>
        </w:rPr>
      </w:pPr>
      <w:r>
        <w:rPr>
          <w:b/>
          <w:sz w:val="24"/>
          <w:szCs w:val="24"/>
          <w:lang w:val="hu-HU"/>
        </w:rPr>
        <w:t xml:space="preserve">                 IGAZGATÓ</w:t>
      </w:r>
      <w:r>
        <w:rPr>
          <w:rFonts w:ascii="Calibri" w:hAnsi="Calibri"/>
          <w:b/>
          <w:sz w:val="22"/>
          <w:szCs w:val="22"/>
          <w:lang w:val="hu-HU"/>
        </w:rPr>
        <w:t>,</w:t>
      </w:r>
    </w:p>
    <w:p w:rsidR="00833566" w:rsidRPr="008149EC" w:rsidRDefault="00833566" w:rsidP="0008603C">
      <w:pPr>
        <w:ind w:left="360" w:firstLine="720"/>
        <w:rPr>
          <w:b/>
          <w:bCs/>
          <w:sz w:val="22"/>
          <w:szCs w:val="22"/>
          <w:lang w:val="hu-HU"/>
        </w:rPr>
      </w:pPr>
      <w:r w:rsidRPr="008149EC">
        <w:rPr>
          <w:b/>
          <w:bCs/>
          <w:sz w:val="22"/>
          <w:szCs w:val="22"/>
          <w:lang w:val="hu-HU"/>
        </w:rPr>
        <w:t xml:space="preserve">                          </w:t>
      </w:r>
    </w:p>
    <w:p w:rsidR="00833566" w:rsidRPr="008149EC" w:rsidRDefault="00833566" w:rsidP="00833566">
      <w:pPr>
        <w:ind w:left="360" w:firstLine="720"/>
        <w:rPr>
          <w:b/>
          <w:bCs/>
          <w:sz w:val="22"/>
          <w:szCs w:val="22"/>
          <w:lang w:val="hu-HU"/>
        </w:rPr>
      </w:pPr>
    </w:p>
    <w:p w:rsidR="00833566" w:rsidRDefault="00833566" w:rsidP="00833566">
      <w:pPr>
        <w:ind w:left="360" w:firstLine="720"/>
        <w:rPr>
          <w:b/>
          <w:bCs/>
          <w:sz w:val="22"/>
          <w:szCs w:val="22"/>
          <w:lang w:val="hu-HU"/>
        </w:rPr>
      </w:pPr>
    </w:p>
    <w:p w:rsidR="00885786" w:rsidRPr="008149EC" w:rsidRDefault="00885786" w:rsidP="00833566">
      <w:pPr>
        <w:ind w:left="360" w:firstLine="720"/>
        <w:rPr>
          <w:b/>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F97FA1" w:rsidRDefault="00F97FA1" w:rsidP="00833566">
      <w:pPr>
        <w:ind w:left="360" w:firstLine="720"/>
        <w:jc w:val="center"/>
        <w:rPr>
          <w:bCs/>
          <w:sz w:val="22"/>
          <w:szCs w:val="22"/>
          <w:lang w:val="hu-HU"/>
        </w:rPr>
      </w:pPr>
    </w:p>
    <w:p w:rsidR="00127C4E" w:rsidRDefault="00127C4E" w:rsidP="00127C4E">
      <w:pPr>
        <w:jc w:val="both"/>
        <w:rPr>
          <w:b/>
          <w:sz w:val="24"/>
          <w:szCs w:val="24"/>
          <w:u w:val="single"/>
          <w:lang w:val="ro-RO"/>
        </w:rPr>
      </w:pPr>
    </w:p>
    <w:p w:rsidR="00127C4E" w:rsidRDefault="00127C4E" w:rsidP="00127C4E">
      <w:pPr>
        <w:jc w:val="both"/>
        <w:rPr>
          <w:b/>
          <w:sz w:val="24"/>
          <w:szCs w:val="24"/>
          <w:lang w:val="ro-RO"/>
        </w:rPr>
      </w:pPr>
      <w:r w:rsidRPr="00127C4E">
        <w:rPr>
          <w:b/>
          <w:sz w:val="24"/>
          <w:szCs w:val="24"/>
          <w:lang w:val="ro-RO"/>
        </w:rPr>
        <w:t>BIBLIOGRAFIA</w:t>
      </w:r>
    </w:p>
    <w:p w:rsidR="00127C4E" w:rsidRPr="00127C4E" w:rsidRDefault="00127C4E" w:rsidP="00127C4E">
      <w:pPr>
        <w:jc w:val="both"/>
        <w:rPr>
          <w:b/>
          <w:sz w:val="24"/>
          <w:szCs w:val="24"/>
          <w:lang w:val="ro-RO"/>
        </w:rPr>
      </w:pPr>
    </w:p>
    <w:p w:rsidR="00127C4E" w:rsidRPr="00127C4E" w:rsidRDefault="00127C4E" w:rsidP="00127C4E">
      <w:pPr>
        <w:jc w:val="both"/>
        <w:rPr>
          <w:b/>
          <w:sz w:val="24"/>
          <w:szCs w:val="24"/>
          <w:lang w:val="ro-RO"/>
        </w:rPr>
      </w:pPr>
      <w:r w:rsidRPr="00127C4E">
        <w:rPr>
          <w:b/>
          <w:sz w:val="24"/>
          <w:szCs w:val="24"/>
          <w:lang w:val="ro-RO"/>
        </w:rPr>
        <w:t>Bucătar</w:t>
      </w:r>
    </w:p>
    <w:p w:rsidR="00127C4E" w:rsidRDefault="00127C4E" w:rsidP="00127C4E">
      <w:pPr>
        <w:jc w:val="both"/>
        <w:rPr>
          <w:sz w:val="24"/>
          <w:szCs w:val="24"/>
          <w:lang w:val="ro-RO"/>
        </w:rPr>
      </w:pP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1.) Legea nr. 448/2006</w:t>
      </w:r>
      <w:r>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127C4E" w:rsidRDefault="00127C4E" w:rsidP="00127C4E">
      <w:pPr>
        <w:pStyle w:val="NoSpacing"/>
        <w:ind w:firstLine="720"/>
        <w:jc w:val="both"/>
        <w:rPr>
          <w:rFonts w:ascii="Times New Roman" w:hAnsi="Times New Roman"/>
          <w:bCs/>
          <w:sz w:val="24"/>
          <w:szCs w:val="24"/>
          <w:lang w:val="ro-RO"/>
        </w:rPr>
      </w:pPr>
      <w:r>
        <w:rPr>
          <w:rFonts w:ascii="Times New Roman" w:hAnsi="Times New Roman"/>
          <w:bCs/>
          <w:sz w:val="24"/>
          <w:szCs w:val="24"/>
          <w:lang w:val="ro-RO"/>
        </w:rPr>
        <w:t xml:space="preserve">- CAPITOLUL I, </w:t>
      </w:r>
      <w:r>
        <w:rPr>
          <w:rStyle w:val="l5def"/>
          <w:rFonts w:ascii="Times New Roman" w:hAnsi="Times New Roman"/>
          <w:sz w:val="24"/>
          <w:szCs w:val="24"/>
          <w:lang w:val="ro-RO"/>
        </w:rPr>
        <w:t>Dispoziţii generale, definiţii şi principii;</w:t>
      </w:r>
    </w:p>
    <w:p w:rsidR="00127C4E" w:rsidRDefault="00127C4E" w:rsidP="00127C4E">
      <w:pPr>
        <w:pStyle w:val="NoSpacing"/>
        <w:ind w:firstLine="720"/>
        <w:jc w:val="both"/>
        <w:rPr>
          <w:rFonts w:ascii="Times New Roman" w:hAnsi="Times New Roman"/>
          <w:sz w:val="24"/>
          <w:szCs w:val="24"/>
          <w:lang w:val="ro-RO"/>
        </w:rPr>
      </w:pPr>
      <w:r>
        <w:rPr>
          <w:rFonts w:ascii="Times New Roman" w:hAnsi="Times New Roman"/>
          <w:bCs/>
          <w:sz w:val="24"/>
          <w:szCs w:val="24"/>
          <w:lang w:val="ro-RO"/>
        </w:rPr>
        <w:t xml:space="preserve">- CAPITOLUL III, SECŢIUNEA a 4-a, </w:t>
      </w:r>
      <w:r>
        <w:rPr>
          <w:rStyle w:val="l5def"/>
          <w:rFonts w:ascii="Times New Roman" w:hAnsi="Times New Roman"/>
          <w:sz w:val="24"/>
          <w:szCs w:val="24"/>
          <w:lang w:val="ro-RO"/>
        </w:rPr>
        <w:t>Centre pentru persoanele adulte cu handicap.</w:t>
      </w: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2.) H.G. Nr. 797/2017</w:t>
      </w:r>
      <w:r>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MONITORUL OFICIAL Nr. 920 din 23 noiembrie 2017.</w:t>
      </w:r>
    </w:p>
    <w:p w:rsidR="00127C4E" w:rsidRDefault="00127C4E" w:rsidP="00127C4E">
      <w:pPr>
        <w:autoSpaceDE w:val="0"/>
        <w:autoSpaceDN w:val="0"/>
        <w:adjustRightInd w:val="0"/>
        <w:jc w:val="both"/>
        <w:rPr>
          <w:sz w:val="24"/>
          <w:szCs w:val="24"/>
          <w:lang w:val="ro-RO"/>
        </w:rPr>
      </w:pPr>
      <w:r>
        <w:rPr>
          <w:b/>
          <w:bCs/>
          <w:sz w:val="24"/>
          <w:szCs w:val="24"/>
          <w:lang w:val="ro-RO"/>
        </w:rPr>
        <w:t xml:space="preserve">3.) </w:t>
      </w:r>
      <w:r>
        <w:rPr>
          <w:b/>
          <w:sz w:val="24"/>
          <w:szCs w:val="24"/>
          <w:lang w:val="ro-RO"/>
        </w:rPr>
        <w:t xml:space="preserve">Ordinul MMJS nr. </w:t>
      </w:r>
      <w:r>
        <w:rPr>
          <w:rStyle w:val="l5tlu"/>
          <w:b/>
          <w:sz w:val="24"/>
          <w:szCs w:val="24"/>
          <w:lang w:val="ro-RO"/>
        </w:rPr>
        <w:t>82/2019</w:t>
      </w:r>
      <w:r>
        <w:rPr>
          <w:rStyle w:val="l5tlu"/>
          <w:sz w:val="24"/>
          <w:szCs w:val="24"/>
          <w:lang w:val="ro-RO"/>
        </w:rPr>
        <w:t xml:space="preserve"> privind aprobarea standardelor specifice minime de calitate obligatorii pentru serviciile sociale destinate persoanelor adulte cu dizabilităţi</w:t>
      </w:r>
      <w:r>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2 - Găzduire;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3, Alimentație;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4, Asistență pentru sănătate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V, Standard 1, Respectarea drepturilor beneficiarilor;</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 xml:space="preserve">Modul V, Standard 4, Protecția împotriva neglijării, exploatării, violenței și abuzului </w:t>
      </w: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 xml:space="preserve">4.) Anexa nr.20 </w:t>
      </w:r>
      <w:r>
        <w:rPr>
          <w:rFonts w:ascii="Times New Roman" w:hAnsi="Times New Roman"/>
          <w:sz w:val="24"/>
          <w:szCs w:val="24"/>
          <w:lang w:val="ro-RO"/>
        </w:rPr>
        <w:t xml:space="preserve">la Hotărârea nr. 163/2018 a Consiliului Județean Harghita, Regulamentul de organizare și funcționare a serviciului social cu cazare: </w:t>
      </w:r>
      <w:r>
        <w:rPr>
          <w:rFonts w:ascii="Times New Roman" w:hAnsi="Times New Roman"/>
          <w:sz w:val="24"/>
          <w:szCs w:val="24"/>
          <w:shd w:val="clear" w:color="auto" w:fill="FFFFFF"/>
          <w:lang w:val="ro-RO"/>
        </w:rPr>
        <w:t>Centrul de îngrijire și asistentă pentru persoane adulte cu handicap Frumoasa.</w:t>
      </w:r>
    </w:p>
    <w:p w:rsidR="00127C4E" w:rsidRDefault="00127C4E" w:rsidP="00127C4E">
      <w:pPr>
        <w:ind w:firstLine="720"/>
        <w:jc w:val="both"/>
        <w:rPr>
          <w:sz w:val="24"/>
          <w:szCs w:val="24"/>
          <w:lang w:val="ro-RO"/>
        </w:rPr>
      </w:pPr>
      <w:r>
        <w:rPr>
          <w:bCs/>
          <w:sz w:val="24"/>
          <w:szCs w:val="24"/>
          <w:lang w:val="ro-RO"/>
        </w:rPr>
        <w:t>- Art. 3</w:t>
      </w:r>
      <w:r>
        <w:rPr>
          <w:sz w:val="24"/>
          <w:szCs w:val="24"/>
          <w:lang w:val="ro-RO"/>
        </w:rPr>
        <w:t xml:space="preserve"> </w:t>
      </w:r>
      <w:r>
        <w:rPr>
          <w:bCs/>
          <w:sz w:val="24"/>
          <w:szCs w:val="24"/>
          <w:lang w:val="ro-RO"/>
        </w:rPr>
        <w:t>Scopul serviciului social;</w:t>
      </w:r>
    </w:p>
    <w:p w:rsidR="00127C4E" w:rsidRDefault="00127C4E" w:rsidP="00127C4E">
      <w:pPr>
        <w:ind w:firstLine="720"/>
        <w:jc w:val="both"/>
        <w:rPr>
          <w:sz w:val="24"/>
          <w:szCs w:val="24"/>
          <w:lang w:val="ro-RO"/>
        </w:rPr>
      </w:pPr>
      <w:r>
        <w:rPr>
          <w:bCs/>
          <w:sz w:val="24"/>
          <w:szCs w:val="24"/>
          <w:lang w:val="ro-RO"/>
        </w:rPr>
        <w:t>- Art. 11</w:t>
      </w:r>
      <w:r>
        <w:rPr>
          <w:sz w:val="24"/>
          <w:szCs w:val="24"/>
          <w:lang w:val="ro-RO"/>
        </w:rPr>
        <w:t xml:space="preserve"> </w:t>
      </w:r>
      <w:r>
        <w:rPr>
          <w:bCs/>
          <w:sz w:val="24"/>
          <w:szCs w:val="24"/>
          <w:lang w:val="ro-RO"/>
        </w:rPr>
        <w:t>Personalul administrativ, gospodărie, întreţinere-reparaţii, deservire -pct. g),</w:t>
      </w:r>
      <w:r>
        <w:rPr>
          <w:sz w:val="24"/>
          <w:szCs w:val="24"/>
          <w:lang w:val="ro-RO"/>
        </w:rPr>
        <w:t xml:space="preserve"> muncitor calificat- bucătar, a</w:t>
      </w:r>
      <w:r>
        <w:rPr>
          <w:bCs/>
          <w:sz w:val="24"/>
          <w:szCs w:val="24"/>
          <w:lang w:val="ro-RO"/>
        </w:rPr>
        <w:t>tribuţiile postului.</w:t>
      </w:r>
    </w:p>
    <w:p w:rsidR="00127C4E" w:rsidRDefault="00127C4E" w:rsidP="00127C4E">
      <w:pPr>
        <w:jc w:val="both"/>
        <w:rPr>
          <w:sz w:val="22"/>
          <w:szCs w:val="22"/>
        </w:rPr>
      </w:pPr>
    </w:p>
    <w:p w:rsidR="009818AB" w:rsidRPr="008149EC" w:rsidRDefault="00763120" w:rsidP="00833566">
      <w:pPr>
        <w:ind w:left="360" w:firstLine="720"/>
        <w:jc w:val="center"/>
        <w:rPr>
          <w:bCs/>
          <w:sz w:val="22"/>
          <w:szCs w:val="22"/>
          <w:lang w:val="hu-HU"/>
        </w:rPr>
      </w:pPr>
      <w:r>
        <w:rPr>
          <w:bCs/>
          <w:noProof/>
          <w:sz w:val="22"/>
          <w:szCs w:val="22"/>
          <w:lang w:val="ro-RO" w:eastAsia="ro-RO"/>
        </w:rPr>
        <w:drawing>
          <wp:anchor distT="0" distB="0" distL="114300" distR="114300" simplePos="0" relativeHeight="251662336"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5" name="Picture 1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ro-RO" w:eastAsia="ro-RO"/>
        </w:rPr>
        <w:drawing>
          <wp:anchor distT="0" distB="0" distL="114300" distR="114300" simplePos="0" relativeHeight="251661312"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4" name="Picture 1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60288"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1" name="Picture 11"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59264"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8" name="Picture 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58240"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7" name="Picture 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18AB" w:rsidRPr="008149EC" w:rsidSect="00482B3D">
      <w:headerReference w:type="default" r:id="rId9"/>
      <w:footerReference w:type="default" r:id="rId10"/>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1DE" w:rsidRDefault="000621DE" w:rsidP="00FE62FC">
      <w:r>
        <w:separator/>
      </w:r>
    </w:p>
  </w:endnote>
  <w:endnote w:type="continuationSeparator" w:id="0">
    <w:p w:rsidR="000621DE" w:rsidRDefault="000621DE"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AB" w:rsidRDefault="00482B3D" w:rsidP="00482B3D">
    <w:pPr>
      <w:pStyle w:val="Footer"/>
      <w:jc w:val="both"/>
    </w:pPr>
    <w:r>
      <w:rPr>
        <w:noProof/>
        <w:lang w:val="ro-RO" w:eastAsia="ro-RO"/>
      </w:rPr>
      <w:drawing>
        <wp:anchor distT="0" distB="0" distL="114300" distR="114300" simplePos="0" relativeHeight="251668480" behindDoc="0" locked="0" layoutInCell="1" allowOverlap="1" wp14:anchorId="3907A1BE" wp14:editId="74D4DB79">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7456" behindDoc="0" locked="0" layoutInCell="1" allowOverlap="1" wp14:anchorId="24F4AEEA" wp14:editId="59E70785">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6432" behindDoc="0" locked="0" layoutInCell="1" allowOverlap="1" wp14:anchorId="0F186238" wp14:editId="357CBD36">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5408" behindDoc="0" locked="0" layoutInCell="1" allowOverlap="1" wp14:anchorId="0D73834F" wp14:editId="23811424">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4384" behindDoc="0" locked="0" layoutInCell="1" allowOverlap="1" wp14:anchorId="29EE6386" wp14:editId="396CD93B">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3360" behindDoc="0" locked="0" layoutInCell="1" allowOverlap="1" wp14:anchorId="1FD68633" wp14:editId="03E71D3C">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2336" behindDoc="0" locked="0" layoutInCell="1" allowOverlap="1" wp14:anchorId="54593DF1" wp14:editId="7EAA3AC3">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1312" behindDoc="0" locked="0" layoutInCell="1" allowOverlap="1" wp14:anchorId="639D407A" wp14:editId="22BF690E">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0288" behindDoc="0" locked="0" layoutInCell="1" allowOverlap="1" wp14:anchorId="242E04AC" wp14:editId="1475F202">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59264" behindDoc="0" locked="0" layoutInCell="1" allowOverlap="1" wp14:anchorId="0BD2010F" wp14:editId="127F571F">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inline distT="0" distB="0" distL="0" distR="0" wp14:anchorId="3A3DFC5B" wp14:editId="7706FC75">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1DE" w:rsidRDefault="000621DE" w:rsidP="00FE62FC">
      <w:r>
        <w:separator/>
      </w:r>
    </w:p>
  </w:footnote>
  <w:footnote w:type="continuationSeparator" w:id="0">
    <w:p w:rsidR="000621DE" w:rsidRDefault="000621DE"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5F" w:rsidRDefault="009818AB">
    <w:pPr>
      <w:pStyle w:val="Header"/>
    </w:pPr>
    <w:r>
      <w:rPr>
        <w:noProof/>
        <w:lang w:val="ro-RO" w:eastAsia="ro-RO"/>
      </w:rPr>
      <w:drawing>
        <wp:anchor distT="0" distB="0" distL="114300" distR="114300" simplePos="0" relativeHeight="251658240" behindDoc="0" locked="0" layoutInCell="1" allowOverlap="1" wp14:anchorId="6D26F03C" wp14:editId="09DB3186">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2">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3">
    <w:nsid w:val="66FC1989"/>
    <w:multiLevelType w:val="hybridMultilevel"/>
    <w:tmpl w:val="246E14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lvlOverride w:ilvl="0"/>
    <w:lvlOverride w:ilvl="1"/>
    <w:lvlOverride w:ilvl="2"/>
    <w:lvlOverride w:ilvl="3"/>
    <w:lvlOverride w:ilvl="4"/>
    <w:lvlOverride w:ilvl="5"/>
    <w:lvlOverride w:ilvl="6"/>
    <w:lvlOverride w:ilvl="7"/>
    <w:lvlOverride w:ilvl="8"/>
  </w:num>
  <w:num w:numId="6">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F4"/>
    <w:rsid w:val="000621DE"/>
    <w:rsid w:val="0008603C"/>
    <w:rsid w:val="000B505A"/>
    <w:rsid w:val="00127C4E"/>
    <w:rsid w:val="001E77FD"/>
    <w:rsid w:val="00222188"/>
    <w:rsid w:val="00314044"/>
    <w:rsid w:val="003F087B"/>
    <w:rsid w:val="00482B3D"/>
    <w:rsid w:val="005363A4"/>
    <w:rsid w:val="00676C7C"/>
    <w:rsid w:val="006D0814"/>
    <w:rsid w:val="00706A63"/>
    <w:rsid w:val="00763120"/>
    <w:rsid w:val="00763C3B"/>
    <w:rsid w:val="007A5A82"/>
    <w:rsid w:val="007C64D0"/>
    <w:rsid w:val="00833566"/>
    <w:rsid w:val="008456D3"/>
    <w:rsid w:val="00885786"/>
    <w:rsid w:val="009818AB"/>
    <w:rsid w:val="00E339C2"/>
    <w:rsid w:val="00E4295F"/>
    <w:rsid w:val="00F77FF4"/>
    <w:rsid w:val="00F97FA1"/>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character" w:styleId="Strong">
    <w:name w:val="Strong"/>
    <w:basedOn w:val="DefaultParagraphFont"/>
    <w:uiPriority w:val="22"/>
    <w:qFormat/>
    <w:rsid w:val="00F97F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character" w:styleId="Strong">
    <w:name w:val="Strong"/>
    <w:basedOn w:val="DefaultParagraphFont"/>
    <w:uiPriority w:val="22"/>
    <w:qFormat/>
    <w:rsid w:val="00F97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711485">
      <w:bodyDiv w:val="1"/>
      <w:marLeft w:val="0"/>
      <w:marRight w:val="0"/>
      <w:marTop w:val="0"/>
      <w:marBottom w:val="0"/>
      <w:divBdr>
        <w:top w:val="none" w:sz="0" w:space="0" w:color="auto"/>
        <w:left w:val="none" w:sz="0" w:space="0" w:color="auto"/>
        <w:bottom w:val="none" w:sz="0" w:space="0" w:color="auto"/>
        <w:right w:val="none" w:sz="0" w:space="0" w:color="auto"/>
      </w:divBdr>
    </w:div>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474</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Szotyori Ilona</cp:lastModifiedBy>
  <cp:revision>3</cp:revision>
  <cp:lastPrinted>2021-02-09T07:08:00Z</cp:lastPrinted>
  <dcterms:created xsi:type="dcterms:W3CDTF">2021-03-12T12:36:00Z</dcterms:created>
  <dcterms:modified xsi:type="dcterms:W3CDTF">2021-03-12T12:38:00Z</dcterms:modified>
</cp:coreProperties>
</file>