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ORDONANŢĂ   Nr. 137/2000 din 31 august 2000    *** Republicată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prevenirea şi sancţionarea tuturor formelor de discriminare</w:t>
      </w:r>
      <w:bookmarkEnd w:id="0"/>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13 aprilie 2020</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13 aprilie 2020.</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Ordonanţa Guvernului nr. </w:t>
      </w:r>
      <w:proofErr w:type="gramStart"/>
      <w:r>
        <w:rPr>
          <w:rFonts w:ascii="Times New Roman" w:hAnsi="Times New Roman" w:cs="Times New Roman"/>
          <w:i/>
          <w:iCs/>
          <w:sz w:val="28"/>
          <w:szCs w:val="28"/>
        </w:rPr>
        <w:t>137/2000, republicată în Monitorul Oficial al României, Partea I, nr.</w:t>
      </w:r>
      <w:proofErr w:type="gramEnd"/>
      <w:r>
        <w:rPr>
          <w:rFonts w:ascii="Times New Roman" w:hAnsi="Times New Roman" w:cs="Times New Roman"/>
          <w:i/>
          <w:iCs/>
          <w:sz w:val="28"/>
          <w:szCs w:val="28"/>
        </w:rPr>
        <w:t xml:space="preserve"> 166 din 7 martie 2014</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45/2020</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Legea-cadru nr. 153/2017</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1.325 din 4 decembrie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137/2000</w:t>
      </w:r>
      <w:r>
        <w:rPr>
          <w:rFonts w:ascii="Times New Roman" w:hAnsi="Times New Roman" w:cs="Times New Roman"/>
          <w:sz w:val="28"/>
          <w:szCs w:val="28"/>
        </w:rPr>
        <w:t xml:space="preserve">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872 din 23 decembrie 2008, s-a constatat că dispoziţiile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137/2000</w:t>
      </w:r>
      <w:r>
        <w:rPr>
          <w:rFonts w:ascii="Times New Roman" w:hAnsi="Times New Roman" w:cs="Times New Roman"/>
          <w:sz w:val="28"/>
          <w:szCs w:val="28"/>
        </w:rPr>
        <w:t xml:space="preserve"> privind prevenirea şi sancţionarea tuturor formelor de discriminare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Principii şi definiţii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România, stat de drept, democratic şi social, demnitatea omului, drepturile şi libertăţile cetăţenilor, libera dezvoltare a personalităţii umane reprezintă valori supreme şi sunt garantate de lege.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Principiul egalităţii între cetăţeni, al excluderii privilegiilor şi discriminării sunt garantate în special în exercitarea următoarelor drepturi: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un tratament egal în faţa instanţelor judecătoreşti şi a oricărui altui organ jurisdicţional;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securitatea persoanei şi la obţinerea protecţiei statului împotriva violenţelor sau maltratărilor din partea oricărui individ, grup sau instituţie;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drepturile</w:t>
      </w:r>
      <w:proofErr w:type="gramEnd"/>
      <w:r>
        <w:rPr>
          <w:rFonts w:ascii="Times New Roman" w:hAnsi="Times New Roman" w:cs="Times New Roman"/>
          <w:sz w:val="28"/>
          <w:szCs w:val="28"/>
        </w:rPr>
        <w:t xml:space="preserve"> politice, şi anume drepturile electorale, dreptul de a participa la viaţa publică şi de a avea acces la funcţii şi demnităţi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drepturile</w:t>
      </w:r>
      <w:proofErr w:type="gramEnd"/>
      <w:r>
        <w:rPr>
          <w:rFonts w:ascii="Times New Roman" w:hAnsi="Times New Roman" w:cs="Times New Roman"/>
          <w:sz w:val="28"/>
          <w:szCs w:val="28"/>
        </w:rPr>
        <w:t xml:space="preserve"> civile, în special: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libera circulaţie şi la alegerea reşedinţei;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 părăsi ţara şi de a se întoarce în ţară;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 obţine şi de a renunţa la cetăţenia română;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 se căsători şi de a-şi alege partenerul;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proprietate;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moştenire;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libertatea de gândire, conştiinţă şi religie;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libertatea de opinie şi de exprimare;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(ix)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libertatea de întrunire şi de asociere;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petiţionare;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drepturile</w:t>
      </w:r>
      <w:proofErr w:type="gramEnd"/>
      <w:r>
        <w:rPr>
          <w:rFonts w:ascii="Times New Roman" w:hAnsi="Times New Roman" w:cs="Times New Roman"/>
          <w:sz w:val="28"/>
          <w:szCs w:val="28"/>
        </w:rPr>
        <w:t xml:space="preserve"> economice, sociale şi culturale, în special: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dreptul la muncă, la libera alegere a ocupaţiei, la condiţii de muncă echitabile şi satisfăcătoare, la protecţia împotriva şomajului, la un salariu egal pentru muncă egală, la o remuneraţie echitabilă şi satisfăcătoare;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 înfiinţa sindicate şi de a se afilia unor sindicate;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locuinţă;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sănătate, la îngrijire medicală, la securitate socială şi la servicii sociale;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educaţie şi la pregătire profesională;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 lua parte, în condiţii de egalitate, la activităţi culturale şi sportive;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acces la toate locurile şi serviciile destinate folosinţei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Exercitarea drepturilor enunţate în cuprinsul prezentului articol priveşte persoanele aflate în situaţii comparabile.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Orice persoană fizică sau juridică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principiile enunţate la alin. (2).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818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w:t>
      </w:r>
      <w:r>
        <w:rPr>
          <w:rFonts w:ascii="Times New Roman" w:hAnsi="Times New Roman" w:cs="Times New Roman"/>
          <w:sz w:val="28"/>
          <w:szCs w:val="28"/>
        </w:rPr>
        <w:lastRenderedPageBreak/>
        <w:t>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819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820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821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(3) şi (11) şi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Potrivit prezentei ordonanţe, 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Dispoziţia de a discrimina persoanele pe oricare dintre temeiurile prevăzute la alin.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considerată discriminare în înţelesul prezentei ordonanţe.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 Sunt discriminatorii, potrivit prezentei ordonanţe, prevederile, criteriile sau practicile aparent neutre care dezavantajează anumite persoane, pe baza criteriilor prevăzute la alin.</w:t>
      </w:r>
      <w:proofErr w:type="gramEnd"/>
      <w:r>
        <w:rPr>
          <w:rFonts w:ascii="Times New Roman" w:hAnsi="Times New Roman" w:cs="Times New Roman"/>
          <w:sz w:val="28"/>
          <w:szCs w:val="28"/>
        </w:rPr>
        <w:t xml:space="preserve"> (1), faţă de alte persoane, în afara cazului în care aceste prevederi, criterii sau practici sunt justificate obiectiv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scop legitim, iar metodele de atingere a acelui scop sunt adecvate şi necesare.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Orice comportament activ ori pasiv care, prin efectele pe care le generează, favorizează sau defavorizează nejustificat ori supune unui tratament injust sau degradant o persoană, un grup de persoane sau o comunitate faţă de alte persoane, grupuri de persoane sau comunităţi atrage răspunderea contravenţională conform prezentei ordonanţe, dacă nu intră sub incidenţa legii penale.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Constituie hărţuire şi se sancţionează contravenţional orice comportament pe criteriu de rasă, naţionalitate, etnie, limbă, religie, categorie socială, convingeri, gen, orientare sexuală, apartenenţă la o categorie defavorizată, vârstă, handicap, statut de refugiat ori azilant sau orice alt criteriu care duce la crearea unui cadru intimidant, ostil, degradant ori ofensiv.</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Orice deosebire, excludere, restricţie sau preferinţă bazată pe două sau mai multe criterii prevăzute la alin.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circumstanţă agravantă la stabilirea răspunderii contravenţionale dacă una sau mai multe dintre componentele acesteia nu intră sub incidenţa legii penale.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Constituie victimizare şi se sancţionează contravenţional conform prezentei ordonanţe orice tratament advers, venit ca reacţie la o plângere sau acţiune în justiţie cu privire la încălcarea principiului tratamentului egal şi al nediscriminării.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Prevederile prezentei ordonanţe nu pot fi interpretate în sensul restrângerii dreptului la libera exprimare, a dreptului la opinie şi a dreptului la informaţie.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Măsurile luate de autorităţile publice sau de persoanele juridice de drept privat în favoarea unei persoane, unui grup de persoane sau a unei comunităţi, vizând asigurarea dezvoltării lor fireşti şi realizarea efectivă a egalităţii de şanse a acestora în raport cu celelalte persoane, grupuri de persoane sau comunităţi, </w:t>
      </w:r>
      <w:r>
        <w:rPr>
          <w:rFonts w:ascii="Times New Roman" w:hAnsi="Times New Roman" w:cs="Times New Roman"/>
          <w:sz w:val="28"/>
          <w:szCs w:val="28"/>
        </w:rPr>
        <w:lastRenderedPageBreak/>
        <w:t>precum şi măsurile pozitive ce vizează protecţia grupurilor defavorizate nu constituie discriminare în sensul prezentei ordonanţe.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înţelesul prezentei ordonanţe, eliminarea tuturor formelor de discriminare se realizează prin:</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oricăror fapte de discriminare, prin instituirea unor măsuri speciale, inclusiv a unor acţiuni afirmative, în vederea protecţiei persoanelor defavorizate care nu se bucură de egalitatea şanselor;</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mediere</w:t>
      </w:r>
      <w:proofErr w:type="gramEnd"/>
      <w:r>
        <w:rPr>
          <w:rFonts w:ascii="Times New Roman" w:hAnsi="Times New Roman" w:cs="Times New Roman"/>
          <w:sz w:val="28"/>
          <w:szCs w:val="28"/>
        </w:rPr>
        <w:t xml:space="preserve"> prin soluţionarea pe cale amiabilă a conflictelor apărute în urma săvârşirii unor acte/fapte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sancţionarea</w:t>
      </w:r>
      <w:proofErr w:type="gramEnd"/>
      <w:r>
        <w:rPr>
          <w:rFonts w:ascii="Times New Roman" w:hAnsi="Times New Roman" w:cs="Times New Roman"/>
          <w:sz w:val="28"/>
          <w:szCs w:val="28"/>
        </w:rPr>
        <w:t xml:space="preserve"> comportamentului discriminatoriu prevăzut în dispoziţiile alin. (1) - (7).</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Comportamentul discriminatoriu prevăzut la alin. (1) - (7) atrage răspunderea civilă, contravenţională sau penală, după caz, în condiţiile legii.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818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819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820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lastRenderedPageBreak/>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821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(3) şi (11) şi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Dispoziţiile prezentei ordonanţe se aplică tuturor persoanelor fizice sau juridice, publice sau private, precum şi instituţiilor publice cu atribuţii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de încadrare în muncă, criteriile şi condiţiile de recrutare, selectare şi promovare, accesul la toate formele şi nivelurile de orientare, formare şi perfecţionare profesională;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protecţia</w:t>
      </w:r>
      <w:proofErr w:type="gramEnd"/>
      <w:r>
        <w:rPr>
          <w:rFonts w:ascii="Times New Roman" w:hAnsi="Times New Roman" w:cs="Times New Roman"/>
          <w:sz w:val="28"/>
          <w:szCs w:val="28"/>
        </w:rPr>
        <w:t xml:space="preserve"> şi securitatea socială;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publice sau alte servicii, accesul la bunuri şi facilităţi;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sistemul</w:t>
      </w:r>
      <w:proofErr w:type="gramEnd"/>
      <w:r>
        <w:rPr>
          <w:rFonts w:ascii="Times New Roman" w:hAnsi="Times New Roman" w:cs="Times New Roman"/>
          <w:sz w:val="28"/>
          <w:szCs w:val="28"/>
        </w:rPr>
        <w:t xml:space="preserve"> educaţional;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libertăţii de circulaţie;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liniştii şi ordinii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domenii ale vieţii sociale.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ordonanţe, categorie defavorizată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acea categorie de persoane care fie se află pe o poziţie de inegalitate în raport cu majoritatea cetăţenilor datorită diferenţelor identitare faţă de majoritate, fie se confruntă cu un comportament de respingere şi marginalizare.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Diferenţa de tratament bazată pe o caracteristică legată de criteriile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constituie discriminare atunci când, în temeiul naturii activităţilor ocupaţionale sau al contextului în care acestea se desfăşoară, o </w:t>
      </w:r>
      <w:r>
        <w:rPr>
          <w:rFonts w:ascii="Times New Roman" w:hAnsi="Times New Roman" w:cs="Times New Roman"/>
          <w:sz w:val="28"/>
          <w:szCs w:val="28"/>
        </w:rPr>
        <w:lastRenderedPageBreak/>
        <w:t>asemenea caracteristică reprezintă o cerinţă profesională reală şi determinantă, cu condiţia ca obiectivul să fie legitim şi cerinţa proporţională.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speciale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Egalitatea în activitatea economică şi în materie de angajare şi profesie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condiţionarea participării la o activitate economică a unei persoane ori a alegerii sau exercitării libere a unei profesii de apartenenţa sa la o anumită rasă, naţionalitate, etnie, religie, categorie socială, respectiv de convingerile, de sexul sau orientarea sexuală, de vârsta sau de apartenenţa sa la o categorie defavorizată.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discriminarea unei persoane pentru motivul că aparţine unei anumite rase, naţionalităţi, etnii, religii, categorii sociale sau unei categorii defavorizate, respectiv din cauza convingerilor, vârstei, sexului sau orientării sexuale a acesteia, într-un raport de muncă şi protecţie socială, cu excepţia cazurilor prevăzute de lege, manifestată în următoarele domenii: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încheierea</w:t>
      </w:r>
      <w:proofErr w:type="gramEnd"/>
      <w:r>
        <w:rPr>
          <w:rFonts w:ascii="Times New Roman" w:hAnsi="Times New Roman" w:cs="Times New Roman"/>
          <w:sz w:val="28"/>
          <w:szCs w:val="28"/>
        </w:rPr>
        <w:t>, suspendarea, modificarea sau încetarea raportului de muncă;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şi modificarea atribuţiilor de serviciu, locului de muncă sau a salariului;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acordarea</w:t>
      </w:r>
      <w:proofErr w:type="gramEnd"/>
      <w:r>
        <w:rPr>
          <w:rFonts w:ascii="Times New Roman" w:hAnsi="Times New Roman" w:cs="Times New Roman"/>
          <w:sz w:val="28"/>
          <w:szCs w:val="28"/>
        </w:rPr>
        <w:t xml:space="preserve"> altor drepturi sociale decât cele reprezentând salariul;</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formarea</w:t>
      </w:r>
      <w:proofErr w:type="gramEnd"/>
      <w:r>
        <w:rPr>
          <w:rFonts w:ascii="Times New Roman" w:hAnsi="Times New Roman" w:cs="Times New Roman"/>
          <w:sz w:val="28"/>
          <w:szCs w:val="28"/>
        </w:rPr>
        <w:t>, perfecţionarea, reconversia şi promovarea profesională;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măsurilor disciplinare;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aderare la sindicat şi accesul la facilităţile acordate de acesta;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condiţii de prestare a muncii, potrivit legislaţiei în vigoare.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contravenţie, conform prezentei ordonanţe, refuzul unei persoane fizice sau juridice de a angaja în muncă o persoană pentru motivul că aceasta aparţine unei anumite rase, naţionalităţi, etnii, religii, categorii sociale sau unei categorii defavorizate ori din cauza convingerilor, vârstei, sexului sau orientării sexuale a acesteia, cu excepţia cazurilor prevăzute de lege.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Constituie contravenţie, conform prezentei ordonanţe, condiţionarea ocupării unui post prin anunţ sau concurs, lansat de angajator ori de reprezentantul acestuia, de apartenenţa la o anumită rasă, naţionalitate, etnie, religie, categorie socială sau la o categorie defavorizată, de vârsta, de sexul sau orientarea sexuală, respectiv de convingerile candidaţilor, cu excepţia situaţiei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(9).</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Persoanele fizice şi juridice cu atribuţii în medierea şi repartizarea în muncă vor aplica un tratament egal tuturor celor aflaţi în căutarea unui loc de muncă, vor asigura tuturor persoanelor aflate în căutarea unui loc de muncă accesul liber şi egal la consultarea cererii şi ofertei de pe piaţa muncii, la consultanţa cu privire la posibilităţile de ocupare a unui loc de muncă şi de obţinere a unei calificări şi vor refuza sprijinirea cererilor discriminatorii ale angajaţilor. Angajatorii vor asigura confidenţialitatea datelor privitoare la rasa, naţionalitatea, etnia, religia, sexul, orientarea sexuală sau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date cu caracter privat care privesc persoanele aflate în căutarea unui loc de muncă.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discriminarea angajaţilor de către angajatori, în raport cu prestaţiile sociale acordate, din cauza apartenenţei angajaţilor la o anumită rasă, naţionalitate, origine etnică, religie, categorie socială sau la o categorie defavorizată ori pe baza vârstei, sexului, orientării sexuale sau convingerilor promovate de ei.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la serviciile publice administrative şi juridice, de sănătate, la alte servicii, bunuri şi facilităţi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dacă fapta nu intră sub incidenţa legii penale, discriminarea unei persoane fizice, a unui grup de persoane din cauza apartenenţei acestora ori a persoanelor care administrează persoana juridică la o anumită rasă, naţionalitate, etnie, religie, categorie socială sau la o categorie defavorizată, respectiv din cauza convingerilor, vârstei, sexului sau orientării sexuale a persoanelor în cauză prin:</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refuzarea</w:t>
      </w:r>
      <w:proofErr w:type="gramEnd"/>
      <w:r>
        <w:rPr>
          <w:rFonts w:ascii="Times New Roman" w:hAnsi="Times New Roman" w:cs="Times New Roman"/>
          <w:sz w:val="28"/>
          <w:szCs w:val="28"/>
        </w:rPr>
        <w:t xml:space="preserve"> acordării serviciilor publice administrative şi juridice;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refuzarea</w:t>
      </w:r>
      <w:proofErr w:type="gramEnd"/>
      <w:r>
        <w:rPr>
          <w:rFonts w:ascii="Times New Roman" w:hAnsi="Times New Roman" w:cs="Times New Roman"/>
          <w:sz w:val="28"/>
          <w:szCs w:val="28"/>
        </w:rPr>
        <w:t xml:space="preserve"> accesului unei persoane sau unui grup de persoane la serviciile de sănătate publică - alegerea medicului de familie, asistenţă medicală, asigurările de sănătate, serviciile de urgenţă sau alte servicii de sănătate;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refuzul</w:t>
      </w:r>
      <w:proofErr w:type="gramEnd"/>
      <w:r>
        <w:rPr>
          <w:rFonts w:ascii="Times New Roman" w:hAnsi="Times New Roman" w:cs="Times New Roman"/>
          <w:sz w:val="28"/>
          <w:szCs w:val="28"/>
        </w:rPr>
        <w:t xml:space="preserve"> de a vinde sau de a închiria un teren sau imobil cu destinaţie de locuinţă;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refuzul</w:t>
      </w:r>
      <w:proofErr w:type="gramEnd"/>
      <w:r>
        <w:rPr>
          <w:rFonts w:ascii="Times New Roman" w:hAnsi="Times New Roman" w:cs="Times New Roman"/>
          <w:sz w:val="28"/>
          <w:szCs w:val="28"/>
        </w:rPr>
        <w:t xml:space="preserve"> de a acorda un credit bancar sau de a încheia orice alt tip de contract;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refuzul</w:t>
      </w:r>
      <w:proofErr w:type="gramEnd"/>
      <w:r>
        <w:rPr>
          <w:rFonts w:ascii="Times New Roman" w:hAnsi="Times New Roman" w:cs="Times New Roman"/>
          <w:sz w:val="28"/>
          <w:szCs w:val="28"/>
        </w:rPr>
        <w:t xml:space="preserve"> accesului unei persoane sau unui grup de persoane la serviciile oferite de teatre, cinematografe, biblioteci, muzee şi expoziţii;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refuzul</w:t>
      </w:r>
      <w:proofErr w:type="gramEnd"/>
      <w:r>
        <w:rPr>
          <w:rFonts w:ascii="Times New Roman" w:hAnsi="Times New Roman" w:cs="Times New Roman"/>
          <w:sz w:val="28"/>
          <w:szCs w:val="28"/>
        </w:rPr>
        <w:t xml:space="preserve"> accesului unei persoane sau unui grup de persoane la serviciile oferite de magazine, hoteluri, restaurante, baruri, discoteci sau de orice alţi prestatori de servicii, indiferent dacă sunt în proprietate privată ori publică;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refuzul accesului unei persoane sau unui grup de persoane la serviciile oferite de companiile de transport în comun - prin avion, vapor, tren, metrou, autobuz, troleibuz, tramvai, taxi sau prin alte mijloace;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w:t>
      </w:r>
      <w:proofErr w:type="gramStart"/>
      <w:r>
        <w:rPr>
          <w:rFonts w:ascii="Times New Roman" w:hAnsi="Times New Roman" w:cs="Times New Roman"/>
          <w:sz w:val="28"/>
          <w:szCs w:val="28"/>
        </w:rPr>
        <w:t>refuzarea</w:t>
      </w:r>
      <w:proofErr w:type="gramEnd"/>
      <w:r>
        <w:rPr>
          <w:rFonts w:ascii="Times New Roman" w:hAnsi="Times New Roman" w:cs="Times New Roman"/>
          <w:sz w:val="28"/>
          <w:szCs w:val="28"/>
        </w:rPr>
        <w:t xml:space="preserve"> acordării pentru o persoană sau un grup de persoane a unor drepturi sau facilităţi.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III-a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la educaţie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contravenţie, conform prezentei ordonanţe, refuzarea accesului unei persoane sau unui grup de persoane la sistemul de educaţie de stat sau privat, la orice formă, grad şi nivel, din cauza apartenenţei acestora la o anumită rasă, naţionalitate, etnie, religie, categorie socială sau la o categorie defavorizată, respectiv din cauza convingerilor, vârstei, sexului sau orientării sexuale a persoanelor în cauză.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tuturor fazelor sau etapelor din sistemul educaţional, inclusiv la admiterea sau la înscrierea în unităţile ori instituţiile de învăţământ şi la evaluarea ori examinarea cunoştinţelor.</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Constituie contravenţie, conform prezentei ordonanţe, solicitarea unor declaraţii doveditoare ale apartenenţei acelei persoane sau acelui grup la o anumită etnie,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condiţioneze accesul unei persoane sau unui grup de persoane la educaţie în limba maternă. Excepţie face situaţia în care în învăţământul liceal şi universitar candidaţii concurează pe locuri special acordate pentru o anumită minoritate şi se impune dovedirea, printr-un act din partea unei organizaţii legal constituite a minorităţii respective,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apartenenţei la această minoritate.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Prevederile alin. (1) - (3) nu pot fi interpretate în sensul restrângerii dreptului unităţii ori instituţiei de învăţământ de a refuza înscrierea sau admiterea unei persoane ale cărei cunoştinţe ori rezultate anterioare nu corespund standardelor sau condiţiilor de înscriere cerute pentru accesul în instituţia respectivă, atât timp cât refuzul nu este determinat de apartenenţa persoanei în cauză la o anumită rasă, naţionalitate, etnie, religie, categorie socială sau la o categorie defavorizată, respectiv din cauza convingerilor, vârstei, sexului sau orientării sexuale a acesteia.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Prevederile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nu pot fi interpretate în sensul restrângerii dreptului unităţii ori instituţiei de învăţământ pentru pregătirea personalului de cult de a refuza înscrierea unei persoane al cărei statut confesional nu corespunde condiţiilor stabilite pentru accesul în instituţia respectivă.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Constituie contravenţie, conform prezentei ordonanţe, orice îngrădiri pe criterii de apartenenţă la o anumită rasă, naţionalitate, etnie, religie, categorie socială sau la o categorie defavorizată în procesul de înfiinţare şi de acreditare a instituţiilor de învăţământ înfiinţate în cadrul legislativ în vigoare.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IV-a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Libertatea de circulaţie, dreptul la libera alegere a domiciliului şi accesul în locurile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contravenţie, conform prezentei ordonanţe, orice acţiuni constând în ameninţări, constrângeri, folosirea forţei sau orice alte mijloace de asimilare, strămutare sau colonizare de persoane, în scopul modificării compoziţiei etnice, rasiale sau sociale a unei zone a ţării sau a unei localităţi.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Constituie contravenţie, conform prezentei ordonanţe, orice comportament constând în determinarea părăsirii domiciliului, în deportare sau în îngreunarea condiţiilor de viaţă şi de trai cu scopul de a se ajunge la renunţarea la domiciliul tradiţional al unei persoane sau al unui grup de persoane aparţinând unei anumite rase, naţionalităţi, etnii sau religii, respectiv al unei comunităţi, fără acordul acestora. Constituie o încălcare a prevederilor prezentei ordonanţe atât obligarea unui grup de persoane aflate în minoritate de a părăsi localitatea, aria sau zonele în care locuieşte, cât şi obligarea unui grup de persoane aparţinând majorităţii de a se stabili în localităţi, arii sau zone locuite de o populaţie aparţinând minorităţilor naţionale.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orice comportament care are ca scop mutarea sau alungarea unei persoane sau unui grup de persoane dintr-un cartier sau dintr-un imobil din cauza apartenenţei acestora la o anumită rasă, naţionalitate, etnie, religie, categorie socială sau la o categorie defavorizată, respectiv din cauza convingerilor, vârstei, sexului sau orientării sexuale a persoanelor în cauză.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interzicerea accesului unei persoane sau al unui grup de persoane în locurile publice din cauza apartenenţei acestora la o anumită rasă, naţionalitate, etnie, religie, categorie socială sau la o categorie defavorizată, respectiv din cauza convingerilor, vârstei, sexului sau orientării sexuale a persoanelor în cauză.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V-a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Dreptul la demnitatea personală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contravenţie, conform prezentei ordonanţe, dacă fapta nu intră sub incidenţa legii penale, orice comportament manifestat în public, având caracter de propagandă naţionalist-şovină, de instigare la ură rasială sau naţională, ori acel comportament care are ca scop sau vizează atingerea demnităţii ori crearea unei atmosfere de intimidare, ostile, degradante, umilitoare sau ofensatoare, îndreptat împotriva unei persoane, unui grup de persoane sau unei comunităţi şi legat de apartenenţa acestora la o anumită rasă, naţionalitate, etnie, religie, </w:t>
      </w:r>
      <w:r>
        <w:rPr>
          <w:rFonts w:ascii="Times New Roman" w:hAnsi="Times New Roman" w:cs="Times New Roman"/>
          <w:sz w:val="28"/>
          <w:szCs w:val="28"/>
        </w:rPr>
        <w:lastRenderedPageBreak/>
        <w:t>categorie socială sau la o categorie defavorizată ori de convingerile, sexul sau orientarea sexuală a acestuia.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VI-a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Naţional pentru Combaterea 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Naţional pentru Combaterea Discriminării, denumit în continuare Consiliul, este autoritatea de stat în domeniul discriminării, autonomă, cu personalitate juridică, aflată sub control parlamentar şi totodată garant al respectării şi aplicării principiului nediscriminării, în conformitate cu legislaţia internă în vigoare şi cu documentele internaţionale la care România este parte.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exercitarea atribuţiilor sale, Consiliul îşi desfăşoară activitatea în mod independent, fără ca aceasta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îngrădită sau influenţată de către alte instituţii ori autorităţi publice.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responsabil cu aplicarea şi controlul respectării prevederilor prezentei legi în domeniul său de activitate, precum şi în ceea ce priveşte armonizarea dispoziţiilor din cuprinsul actelor normative sau administrative care contravin principiului nediscriminării.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elaborează şi aplică politici publice în materia nediscriminării. În acest sens, Consiliul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consulta autorităţile publice, organizaţiile neguvernamentale, sindicatele şi alte entităţi legale care urmăresc protecţia drepturilor omului sau care au un interes legitim în combaterea 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combaterii faptelor de discriminare, Consiliul îşi exercită atribuţiile în următoarele domenii: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faptelor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medierea</w:t>
      </w:r>
      <w:proofErr w:type="gramEnd"/>
      <w:r>
        <w:rPr>
          <w:rFonts w:ascii="Times New Roman" w:hAnsi="Times New Roman" w:cs="Times New Roman"/>
          <w:sz w:val="28"/>
          <w:szCs w:val="28"/>
        </w:rPr>
        <w:t xml:space="preserve"> faptelor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investigarea</w:t>
      </w:r>
      <w:proofErr w:type="gramEnd"/>
      <w:r>
        <w:rPr>
          <w:rFonts w:ascii="Times New Roman" w:hAnsi="Times New Roman" w:cs="Times New Roman"/>
          <w:sz w:val="28"/>
          <w:szCs w:val="28"/>
        </w:rPr>
        <w:t>, constatarea şi sancţionarea faptelor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monitorizarea</w:t>
      </w:r>
      <w:proofErr w:type="gramEnd"/>
      <w:r>
        <w:rPr>
          <w:rFonts w:ascii="Times New Roman" w:hAnsi="Times New Roman" w:cs="Times New Roman"/>
          <w:sz w:val="28"/>
          <w:szCs w:val="28"/>
        </w:rPr>
        <w:t xml:space="preserve"> cazurilor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acordarea</w:t>
      </w:r>
      <w:proofErr w:type="gramEnd"/>
      <w:r>
        <w:rPr>
          <w:rFonts w:ascii="Times New Roman" w:hAnsi="Times New Roman" w:cs="Times New Roman"/>
          <w:sz w:val="28"/>
          <w:szCs w:val="28"/>
        </w:rPr>
        <w:t xml:space="preserve"> de asistenţă de specialitate victimelor 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îşi exercită competenţele la sesizarea unei persoane fizice sau juridice ori din oficiu.</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care se consideră discriminată poate sesiza Consiliul în termen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de la data săvârşirii faptei sau de la data la care putea să ia cunoştinţă de săvârşirea ei.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soluţionează sesizarea prin hotărâre a Colegiului director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w:t>
      </w:r>
      <w:proofErr w:type="gramStart"/>
      <w:r>
        <w:rPr>
          <w:rFonts w:ascii="Times New Roman" w:hAnsi="Times New Roman" w:cs="Times New Roman"/>
          <w:sz w:val="28"/>
          <w:szCs w:val="28"/>
        </w:rPr>
        <w:t>*) Prin cererea introdusă potrivit alin.</w:t>
      </w:r>
      <w:proofErr w:type="gramEnd"/>
      <w:r>
        <w:rPr>
          <w:rFonts w:ascii="Times New Roman" w:hAnsi="Times New Roman" w:cs="Times New Roman"/>
          <w:sz w:val="28"/>
          <w:szCs w:val="28"/>
        </w:rPr>
        <w:t xml:space="preserve"> (1), persoana care se consideră discriminată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înlăturarea consecinţelor faptelor discriminatorii şi restabilirea situaţiei anterioare 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Colegiul director al Consiliului dispune măsurile specifice constatării existenţei discriminării, cu citarea obligatorie a părţilor. Citarea se poate face prin orice mijloc care asigură confirmarea primirii. </w:t>
      </w:r>
      <w:proofErr w:type="gramStart"/>
      <w:r>
        <w:rPr>
          <w:rFonts w:ascii="Times New Roman" w:hAnsi="Times New Roman" w:cs="Times New Roman"/>
          <w:sz w:val="28"/>
          <w:szCs w:val="28"/>
        </w:rPr>
        <w:t>Neprezentarea părţilor nu împiedică soluţionarea sesizării.</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Acţiunea de investigare întreprinsă de Colegiul director se desfăşoară la sediul instituţiei sau în alt loc stabilit de acesta.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Persoana interesată va prezenta fapte pe baza cărora poate fi prezumată existenţa unei discriminări directe sau indirecte, iar persoanei împotriva căreia s-a formulat sesizarea îi revine sarcina de a dovedi că nu a avut loc o încălcare a principiului egalităţii de tratament. </w:t>
      </w:r>
      <w:proofErr w:type="gramStart"/>
      <w:r>
        <w:rPr>
          <w:rFonts w:ascii="Times New Roman" w:hAnsi="Times New Roman" w:cs="Times New Roman"/>
          <w:sz w:val="28"/>
          <w:szCs w:val="28"/>
        </w:rPr>
        <w:t>În faţa Colegiului director se poate invoca orice mijloc de probă, respectând regimul constituţional al drepturilor fundamentale, inclusiv înregistrări audio şi video sau date statistice.</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Hotărârea Colegiului director de soluţionare a unei sesizări se adoptă în termen de 90 de zile de la data sesizării şi cuprinde: numele membrilor Colegiului director care au emis hotărârea, numele, domiciliul sau reşedinţa părţilor, obiectul sesizării şi susţinerile părţilor, descrierea faptei de discriminare, motivele de fapt şi de drept care au stat la baza hotărârii Colegiului director, modalitatea de plată a amenzii, dacă este cazul, calea de atac şi termenul în care aceasta se poate exercita.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Hotărârea se comunică părţilor în termen de 30 de zile de la adoptare şi </w:t>
      </w:r>
      <w:proofErr w:type="gramStart"/>
      <w:r>
        <w:rPr>
          <w:rFonts w:ascii="Times New Roman" w:hAnsi="Times New Roman" w:cs="Times New Roman"/>
          <w:sz w:val="28"/>
          <w:szCs w:val="28"/>
        </w:rPr>
        <w:t>produce</w:t>
      </w:r>
      <w:proofErr w:type="gramEnd"/>
      <w:r>
        <w:rPr>
          <w:rFonts w:ascii="Times New Roman" w:hAnsi="Times New Roman" w:cs="Times New Roman"/>
          <w:sz w:val="28"/>
          <w:szCs w:val="28"/>
        </w:rPr>
        <w:t xml:space="preserve"> efecte de la data comunicării.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(9) Hotărârea Colegiului director poate fi atacată la instanţa de contencios administrativ, potrivit legii.</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Hotărârile emise potrivit prevederilor alin.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care nu sunt atacate în termenul de 15 zile constituie de drept titlu executoriu.</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997 din 7 octombrie 2008</w:t>
      </w:r>
      <w:r>
        <w:rPr>
          <w:rFonts w:ascii="Times New Roman" w:hAnsi="Times New Roman" w:cs="Times New Roman"/>
          <w:sz w:val="28"/>
          <w:szCs w:val="28"/>
        </w:rPr>
        <w:t xml:space="preserve"> referitoare la excepţia de neconstituţionalitate a dispoziţiilor </w:t>
      </w:r>
      <w:r>
        <w:rPr>
          <w:rFonts w:ascii="Times New Roman" w:hAnsi="Times New Roman" w:cs="Times New Roman"/>
          <w:color w:val="008000"/>
          <w:sz w:val="28"/>
          <w:szCs w:val="28"/>
          <w:u w:val="single"/>
        </w:rPr>
        <w:t>art. 20</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774 din 18 noiembrie 2008, s-a constatat că 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sunt neconstituţionale, în măsura în care sunt interpretate în sensul că acordă Consiliului Naţional pentru Combaterea Discriminării competenţa ca, în cadrul activităţii sale jurisdicţionale,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20</w:t>
      </w:r>
      <w:r>
        <w:rPr>
          <w:rFonts w:ascii="Times New Roman" w:hAnsi="Times New Roman" w:cs="Times New Roman"/>
          <w:sz w:val="28"/>
          <w:szCs w:val="28"/>
        </w:rPr>
        <w:t xml:space="preserve"> se aplică în mod corespunzător în cazul în care Consiliul investighează din oficiu fapte sau acte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condus de un preşedinte cu rang de secretar de stat, ales de membrii Colegiului director din rândul acestora, pentru un mandat de 5 ani. Preşedintele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ordonator principal de credite. Preşedintele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ajutat în activitatea sa de un vicepreşedinte, ales de Colegiul director dintre membrii acestuia, pentru un mandat de 2 ani şi jumătate.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anual de activitate al Consiliului se dezbate şi se aprobă de Parlament. Raportul de activitate se depune la birourile permanente ale Camerei Deputaţilor şi Senatului până la data de 15 aprilie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anului următor.</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Colegiul director al Consiliului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organ colegial, deliberativ şi decizional, responsabil pentru îndeplinirea atribuţiilor prevăzute de lege.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Colegiul director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 din 9 membri cu rang de secretar de stat, propuşi şi numiţi, în şedinţă comună, de cele două Camere ale Parlamentului.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Poate fi numit membru al Colegiului director orice cetăţean român care îndeplineşte cumulativ următoarele condiţii: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capacitate deplină de exerciţiu;</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studii superioare absolvite cu diplomă de licenţă;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are antecedente penale şi se bucură de o bună reputaţie;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 activitate recunoscută în domeniul apărării drepturilor omului şi combaterii discriminării;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 fost agent sau colaborator al poliţiei politice comuniste;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 colaborat cu organele de securitate şi nu a aparţinut acestora.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numirea membrilor Colegiului director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urmări ca minimum două treimi dintre aceştia să fie licenţiaţi în ştiinţe juridice.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Membrii Colegiului director pot fi revocaţi sau eliberaţi din funcţie numai în următoarele cazuri: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demisie</w:t>
      </w:r>
      <w:proofErr w:type="gramEnd"/>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expirarea</w:t>
      </w:r>
      <w:proofErr w:type="gramEnd"/>
      <w:r>
        <w:rPr>
          <w:rFonts w:ascii="Times New Roman" w:hAnsi="Times New Roman" w:cs="Times New Roman"/>
          <w:sz w:val="28"/>
          <w:szCs w:val="28"/>
        </w:rPr>
        <w:t xml:space="preserve"> duratei mandatului;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incapacitate</w:t>
      </w:r>
      <w:proofErr w:type="gramEnd"/>
      <w:r>
        <w:rPr>
          <w:rFonts w:ascii="Times New Roman" w:hAnsi="Times New Roman" w:cs="Times New Roman"/>
          <w:sz w:val="28"/>
          <w:szCs w:val="28"/>
        </w:rPr>
        <w:t xml:space="preserve"> de muncă, potrivit legii;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au fost condamnaţi definitiv pentru o faptă prevăzută de legea penală;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nu mai îndeplinesc condiţiile prevăzute la alin. (3);</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propunerea fundamentată a cel puţin două treimi din numărul acestora.</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împotriva unui membru al Colegiului director se pune în mişcare acţiunea penală, acesta se consideră suspendat de drept din funcţie până la rămânerea definitivă a hotărârii judecătoreşti. Dacă prin hotărâre se constată nevinovăţia persoanei în cauză, suspendarea ei din funcţie încetează,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repusă în toate drepturile avute anterior suspendării şi i se achită drepturile băneşti de care a fost lipsită.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În situaţia prevăzută la alin.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calitatea</w:t>
      </w:r>
      <w:proofErr w:type="gramEnd"/>
      <w:r>
        <w:rPr>
          <w:rFonts w:ascii="Times New Roman" w:hAnsi="Times New Roman" w:cs="Times New Roman"/>
          <w:sz w:val="28"/>
          <w:szCs w:val="28"/>
        </w:rPr>
        <w:t xml:space="preserve"> de membru al Colegiului director încetează de drept la data rămânerii definitive a hotărârii de condamnare.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Propunerile nominale pentru Colegiul director se înaintează birourilor permanente ale Camerei Deputaţilor şi Senatului, cu 60 de zile înainte de data la care mandatele vor deveni vacante. Propunerile vor fi însoţite de: curriculum vitae, cazier judiciar şi declaraţii pe propria răspundere ale candidaţilor din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reiasă că nu se încadrează în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f).</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Birourile permanente ale celor două Camere ale Parlamentului publică pe paginile de internet ale Camerei Deputaţilor şi Senatului candidaturile depuse şi înaintează propunerile comisiilor permanente de specialitate, în vederea audierii candidaţilor în şedinţă comună. În termen de 10 zile de la publicarea candidaturilor se pot depune la comisiile permanente de specialitate, în scris, </w:t>
      </w:r>
      <w:proofErr w:type="gramStart"/>
      <w:r>
        <w:rPr>
          <w:rFonts w:ascii="Times New Roman" w:hAnsi="Times New Roman" w:cs="Times New Roman"/>
          <w:sz w:val="28"/>
          <w:szCs w:val="28"/>
        </w:rPr>
        <w:t>obiecţiuni</w:t>
      </w:r>
      <w:proofErr w:type="gramEnd"/>
      <w:r>
        <w:rPr>
          <w:rFonts w:ascii="Times New Roman" w:hAnsi="Times New Roman" w:cs="Times New Roman"/>
          <w:sz w:val="28"/>
          <w:szCs w:val="28"/>
        </w:rPr>
        <w:t xml:space="preserve"> argumentate cu privire la candidaturile depuse.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urma audierii candidaţilor, comisiile permanente de specialitate întocmesc un aviz comun, pe care îl prezintă în şedinţa comună a Camerei Deputaţilor şi Senatului, până la data la care expiră mandatele.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Candidaturile se aprobă cu votul majorităţii deputaţilor şi senatorilor prezenţi.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24^1</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Mandatul membrilor Colegiului director se exercită de la data publicării în Monitorul Oficial al României, Partea I, a hotărârii Parlamentului de numire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acestora.</w:t>
      </w:r>
    </w:p>
    <w:p w:rsidR="00DF30A8" w:rsidRDefault="00DF30A8" w:rsidP="00DF30A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Mandatul membrului Colegiului director al Consiliului durează până la publicarea în Monitorul Oficial al României, Partea I, a hotărârii Parlamentului de numire a noului membru, dar nu mai mult de 6 luni de la data împlinirii termenului prevăzut de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Mandatul preşedintelui şi vicepreşedintelui Consiliului durează până la data publicării în Monitorul Oficial al României, Partea I, a hotărârii Colegiului director prin care au fost aleşi noul preşedinte şi noul vicepreşedinte al Consiliului, dar nu mai mult de 6 luni de la data împlinirii termenului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Membrii Colegiului director al Consiliului sunt garanţi ai interesului public.</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Durata mandatului membrilor Colegiului director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5 ani, iar numirea acestora se face eşalonat, în funcţie de expirarea mandatelor.</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loc în Colegiul director devine vacant înaintea expirării mandatului, acesta va fi ocupat de o altă persoană numită, conform procedurii reglementate de prezenta ordonanţă, pentru restul de mandat rămas vacant.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Activitatea depusă de membrii Colegiului director pe perioada exercitării mandatului se consideră vechime în specialitate.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soluţionarea cazurilor de discriminare, membrii Colegiului director au calitatea de agent constatator care aplică sancţiunile pentru contravenţiile stabilite prin prezenta ordonanţă. </w:t>
      </w:r>
      <w:proofErr w:type="gramStart"/>
      <w:r>
        <w:rPr>
          <w:rFonts w:ascii="Times New Roman" w:hAnsi="Times New Roman" w:cs="Times New Roman"/>
          <w:sz w:val="28"/>
          <w:szCs w:val="28"/>
        </w:rPr>
        <w:t>Aceştia îşi pot delega calitatea de agent constatator persoanelor din aparatul de lucru al Consiliului.</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La solicitarea preşedintelui, membrii Colegiului director licenţiaţi în ştiinţe juridice pot reprezenta Consiliul în instanţele de judecată în cauzele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privesc fapte de discriminare.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procedurale şi sancţiuni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Contravenţiile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(4), (5) şi (7),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- 9,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(3) şi (6),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15</w:t>
      </w:r>
      <w:r>
        <w:rPr>
          <w:rFonts w:ascii="Times New Roman" w:hAnsi="Times New Roman" w:cs="Times New Roman"/>
          <w:sz w:val="28"/>
          <w:szCs w:val="28"/>
        </w:rPr>
        <w:t xml:space="preserve"> se sancţionează cu amendă de la 1.000 lei la 30.000 lei, dacă discriminarea vizează o persoană fizică, respectiv cu amendă de la 2.000 lei la 100.000 lei, dacă discriminarea vizează un grup de persoane sau o comunitate.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sau, după caz, instanţa de judecată poate obliga partea care a săvârşit fapta de discriminare să publice, în mass-media, un rezumat al hotărârii de constatare, respectiv al sentinţei judecătoreşti.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Sancţiunile se aplică şi persoanelor juridice.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Aplicarea sancţiunilor contravenţionale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prescrie în termen de 6 luni de la data soluţionării petiţiei de către Consiliu.</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cererea agenţilor constatatori, reprezentanţii legali ai autorităţilor şi instituţiilor publice şi ai agenţilor economici supuşi controlului, precum şi persoanele fizice au obligaţia, în condiţiile legii: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pună la dispoziţie orice act care ar putea ajuta la clarificarea obiectivului controlului;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dea informaţii şi explicaţii verbale şi în scris, după caz, în legătură cu problemele care formează obiectul controlului;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elibereze copiile documentelor solicitate;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sprijinul şi condiţiile necesare bunei desfăşurări a controlului şi să-şi dea concursul pentru clarificarea constatărilor.</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Nerespectarea obligaţiilor prevăzute la alin. (5)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contravenţie şi se sancţionează cu amendă de la 200 lei la 1.000 lei.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care se consideră discriminată poate formula în faţa instanţei de judecată o cerere pentru acordarea de despăgubiri şi restabilirea situaţiei anterioare discriminării sau anularea situaţiei create prin discriminare, potrivit dreptului comun.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scutită de taxă judiciară de timbru şi nu este condiţionată de sesizarea Consiliului.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Termenul pentru introducerea cererii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3 ani şi curge de la data săvârşirii faptei sau de la data la care persoana interesată putea să ia cunoştinţă de săvârşirea ei.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Judecarea cauzei are loc cu citarea obligatorie a Consiliului.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Persoana interesată va prezenta fapte pe baza cărora poate fi prezumată existenţa unei discriminări directe sau indirecte, iar persoanei împotriva căreia s-a formulat sesizarea îi revine sarcina de a dovedi că nu a avut loc o încălcare a principiului egalităţii de tratament. </w:t>
      </w:r>
      <w:proofErr w:type="gramStart"/>
      <w:r>
        <w:rPr>
          <w:rFonts w:ascii="Times New Roman" w:hAnsi="Times New Roman" w:cs="Times New Roman"/>
          <w:sz w:val="28"/>
          <w:szCs w:val="28"/>
        </w:rPr>
        <w:t>În faţa instanţei se poate invoca orice mijloc de probă, respectând regimul constituţional al drepturilor fundamentale, inclusiv înregistrări audio şi video sau date statistice.</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cerere, instanţa poate dispune retragerea sau suspendarea de către autorităţile emitente a autorizaţiei de funcţionare a persoanelor juridice care, printr-o acţiune discriminatoare, cauzează un prejudiciu semnificativ sau care, deşi cauzează un prejudiciu redus, încalcă în mod repetat prevederile prezentei ordonanţe.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Hotărârea pronunţată de instanţa de judecată se comunică Consiliului.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818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819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820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w:t>
      </w:r>
      <w:r>
        <w:rPr>
          <w:rFonts w:ascii="Times New Roman" w:hAnsi="Times New Roman" w:cs="Times New Roman"/>
          <w:sz w:val="28"/>
          <w:szCs w:val="28"/>
        </w:rPr>
        <w:lastRenderedPageBreak/>
        <w:t>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Prin </w:t>
      </w:r>
      <w:r>
        <w:rPr>
          <w:rFonts w:ascii="Times New Roman" w:hAnsi="Times New Roman" w:cs="Times New Roman"/>
          <w:color w:val="008000"/>
          <w:sz w:val="28"/>
          <w:szCs w:val="28"/>
          <w:u w:val="single"/>
        </w:rPr>
        <w:t>Decizia Curţii Constituţionale nr.</w:t>
      </w:r>
      <w:proofErr w:type="gramEnd"/>
      <w:r>
        <w:rPr>
          <w:rFonts w:ascii="Times New Roman" w:hAnsi="Times New Roman" w:cs="Times New Roman"/>
          <w:color w:val="008000"/>
          <w:sz w:val="28"/>
          <w:szCs w:val="28"/>
          <w:u w:val="single"/>
        </w:rPr>
        <w:t xml:space="preserve"> 821 din 3 iulie 2008</w:t>
      </w:r>
      <w:r>
        <w:rPr>
          <w:rFonts w:ascii="Times New Roman" w:hAnsi="Times New Roman" w:cs="Times New Roman"/>
          <w:sz w:val="28"/>
          <w:szCs w:val="28"/>
        </w:rPr>
        <w:t xml:space="preserve"> referitoare la excepţia de neconstituţionalitate 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(3) şi (11) şi </w:t>
      </w:r>
      <w:r>
        <w:rPr>
          <w:rFonts w:ascii="Times New Roman" w:hAnsi="Times New Roman" w:cs="Times New Roman"/>
          <w:color w:val="008000"/>
          <w:sz w:val="28"/>
          <w:szCs w:val="28"/>
          <w:u w:val="single"/>
        </w:rPr>
        <w:t>art. 27</w:t>
      </w:r>
      <w:r>
        <w:rPr>
          <w:rFonts w:ascii="Times New Roman" w:hAnsi="Times New Roman" w:cs="Times New Roman"/>
          <w:sz w:val="28"/>
          <w:szCs w:val="28"/>
        </w:rPr>
        <w:t xml:space="preserve"> din Ordonanţa Guvernului nr. </w:t>
      </w:r>
      <w:proofErr w:type="gramStart"/>
      <w:r>
        <w:rPr>
          <w:rFonts w:ascii="Times New Roman" w:hAnsi="Times New Roman" w:cs="Times New Roman"/>
          <w:sz w:val="28"/>
          <w:szCs w:val="28"/>
        </w:rPr>
        <w:t>137/2000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537 din 16 iulie 2008, s-a constatat că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137/2000 privind prevenirea şi sancţionarea tuturor formelor de discriminare, republicată, sunt neconstituţionale, în măsura în care din acestea se desprinde înţelesul că instanţele judecătoreşti au competenţa să anuleze ori să refuze aplicarea unor acte normative cu putere de lege, considerând că sunt discriminatorii, şi să le înlocuiască cu norme create pe cale judiciară sau cu prevederi cuprinse în alte acte normative.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Organizaţiile neguvernamentale care au ca scop protecţia drepturilor omului sau care au interes legitim în combaterea discriminării au calitate procesuală activă în cazul în care discriminarea se manifestă în domeniul lor de activitate şi aduce atingere unei comunităţi sau unui grup de persoane.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Organizaţiile prevăzute la alin. (1)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calitate procesuală activă şi în cazul în care discriminarea aduce atingere unei persoane fizice, la cererea acesteia din urmă.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şi celelalte atribuţii de funcţionare ale Consiliului şi ale Colegiului director vor fi reglementate prin ordin al preşedintelui Consiliului.</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exercitării atribuţiilor sale, Consiliul îşi constituie structuri teritoriale de control şi de monitorizare.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(1) Bugetul Consiliului face parte integrantă din bugetul de stat. Proiectul de buget se întocmeşte de Consiliu, cu avizul Ministerului Finanţelor Publice.</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Salarizarea funcţionarilor publici şi a personalului încadrat cu contract individual de muncă din cadrul Consiliului se face la nivelul corespunzător celorlalte autorităţi publice autonome aflate sub controlul Parlamentului, potrivit </w:t>
      </w:r>
      <w:r>
        <w:rPr>
          <w:rFonts w:ascii="Times New Roman" w:hAnsi="Times New Roman" w:cs="Times New Roman"/>
          <w:color w:val="008000"/>
          <w:sz w:val="28"/>
          <w:szCs w:val="28"/>
          <w:u w:val="single"/>
        </w:rPr>
        <w:t xml:space="preserve">anexei nr. </w:t>
      </w:r>
      <w:proofErr w:type="gramStart"/>
      <w:r>
        <w:rPr>
          <w:rFonts w:ascii="Times New Roman" w:hAnsi="Times New Roman" w:cs="Times New Roman"/>
          <w:color w:val="008000"/>
          <w:sz w:val="28"/>
          <w:szCs w:val="28"/>
          <w:u w:val="single"/>
        </w:rPr>
        <w:t>I</w:t>
      </w:r>
      <w:r>
        <w:rPr>
          <w:rFonts w:ascii="Times New Roman" w:hAnsi="Times New Roman" w:cs="Times New Roman"/>
          <w:sz w:val="28"/>
          <w:szCs w:val="28"/>
        </w:rPr>
        <w:t xml:space="preserve"> la Ordonanţa Guvernului nr.</w:t>
      </w:r>
      <w:proofErr w:type="gramEnd"/>
      <w:r>
        <w:rPr>
          <w:rFonts w:ascii="Times New Roman" w:hAnsi="Times New Roman" w:cs="Times New Roman"/>
          <w:sz w:val="28"/>
          <w:szCs w:val="28"/>
        </w:rPr>
        <w:t xml:space="preserve"> 2/2006 privind reglementarea drepturilor salariale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drepturi ale funcţionarilor publici pentru anul 2006, respectiv </w:t>
      </w:r>
      <w:r>
        <w:rPr>
          <w:rFonts w:ascii="Times New Roman" w:hAnsi="Times New Roman" w:cs="Times New Roman"/>
          <w:color w:val="008000"/>
          <w:sz w:val="28"/>
          <w:szCs w:val="28"/>
          <w:u w:val="single"/>
        </w:rPr>
        <w:t xml:space="preserve">anexei nr. </w:t>
      </w:r>
      <w:proofErr w:type="gramStart"/>
      <w:r>
        <w:rPr>
          <w:rFonts w:ascii="Times New Roman" w:hAnsi="Times New Roman" w:cs="Times New Roman"/>
          <w:color w:val="008000"/>
          <w:sz w:val="28"/>
          <w:szCs w:val="28"/>
          <w:u w:val="single"/>
        </w:rPr>
        <w:t>I</w:t>
      </w:r>
      <w:r>
        <w:rPr>
          <w:rFonts w:ascii="Times New Roman" w:hAnsi="Times New Roman" w:cs="Times New Roman"/>
          <w:sz w:val="28"/>
          <w:szCs w:val="28"/>
        </w:rPr>
        <w:t xml:space="preserve"> la Ordonanţa de urgenţă a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24/2000 privind sistemul de stabilire a salariilor de bază pentru personalul contractual din sectorul bugetar, cu modificările şi completările ulterioare.</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data republicării prezentei ordonanţe, salarizarea personalului plătit din fonduri publice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reglementată de </w:t>
      </w:r>
      <w:r>
        <w:rPr>
          <w:rFonts w:ascii="Times New Roman" w:hAnsi="Times New Roman" w:cs="Times New Roman"/>
          <w:color w:val="008000"/>
          <w:sz w:val="28"/>
          <w:szCs w:val="28"/>
          <w:u w:val="single"/>
        </w:rPr>
        <w:t xml:space="preserve">Legea-cadru nr. </w:t>
      </w:r>
      <w:proofErr w:type="gramStart"/>
      <w:r>
        <w:rPr>
          <w:rFonts w:ascii="Times New Roman" w:hAnsi="Times New Roman" w:cs="Times New Roman"/>
          <w:color w:val="008000"/>
          <w:sz w:val="28"/>
          <w:szCs w:val="28"/>
          <w:u w:val="single"/>
        </w:rPr>
        <w:t>284/2010</w:t>
      </w:r>
      <w:r>
        <w:rPr>
          <w:rFonts w:ascii="Times New Roman" w:hAnsi="Times New Roman" w:cs="Times New Roman"/>
          <w:sz w:val="28"/>
          <w:szCs w:val="28"/>
        </w:rPr>
        <w:t>*1) privind salarizarea unitară a personalului plătit din fonduri publice, publicată în Monitorul Oficial al României, Partea I, nr.</w:t>
      </w:r>
      <w:proofErr w:type="gramEnd"/>
      <w:r>
        <w:rPr>
          <w:rFonts w:ascii="Times New Roman" w:hAnsi="Times New Roman" w:cs="Times New Roman"/>
          <w:sz w:val="28"/>
          <w:szCs w:val="28"/>
        </w:rPr>
        <w:t xml:space="preserve"> 877 din 28 decembrie 2010, cu modificările şi completările ulterioare.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Legea-cadru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284/2010</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Legea-cadru nr.</w:t>
      </w:r>
      <w:proofErr w:type="gramEnd"/>
      <w:r>
        <w:rPr>
          <w:rFonts w:ascii="Times New Roman" w:hAnsi="Times New Roman" w:cs="Times New Roman"/>
          <w:i/>
          <w:iCs/>
          <w:color w:val="008000"/>
          <w:sz w:val="28"/>
          <w:szCs w:val="28"/>
          <w:u w:val="single"/>
        </w:rPr>
        <w:t xml:space="preserve"> 153/2017</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ordonanţă intră în vigoare în termen de 60 de zile de la data publicării ei în Monitorul Oficial al României, Partea I.</w:t>
      </w:r>
      <w:proofErr w:type="gramEnd"/>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ordonanţe se abrogă orice alte dispoziţii contrare.</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menţiunea referitoare la transpunerea normelor comunitare în dreptul intern din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19/2013</w:t>
      </w:r>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137/2000</w:t>
      </w:r>
      <w:r>
        <w:rPr>
          <w:rFonts w:ascii="Times New Roman" w:hAnsi="Times New Roman" w:cs="Times New Roman"/>
          <w:sz w:val="28"/>
          <w:szCs w:val="28"/>
        </w:rPr>
        <w:t xml:space="preserve"> privind prevenirea şi sancţionarea tuturor formelor de discriminare, publicată în Monitorul Oficial al României, Partea I, nr.</w:t>
      </w:r>
      <w:proofErr w:type="gramEnd"/>
      <w:r>
        <w:rPr>
          <w:rFonts w:ascii="Times New Roman" w:hAnsi="Times New Roman" w:cs="Times New Roman"/>
          <w:sz w:val="28"/>
          <w:szCs w:val="28"/>
        </w:rPr>
        <w:t xml:space="preserve"> 183 din 2 aprilie 2013:</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ordonanţă de urgenţă transpune prevederile Directivei 2000/43/CE a Consiliului din 29 iunie din 29 iunie 2000 de punere în aplicare a principiului egalităţii de tratament între persoane, fără deosebire de rasă sau origine etnică, publicată în Jurnalul Oficial al Comunităţilor Europene (JOCE) seria L, nr. 180 din 19 iulie 2000, şi ale </w:t>
      </w:r>
      <w:r>
        <w:rPr>
          <w:rFonts w:ascii="Times New Roman" w:hAnsi="Times New Roman" w:cs="Times New Roman"/>
          <w:color w:val="008000"/>
          <w:sz w:val="28"/>
          <w:szCs w:val="28"/>
          <w:u w:val="single"/>
        </w:rPr>
        <w:t>Directivei 2000/78/CE</w:t>
      </w:r>
      <w:r>
        <w:rPr>
          <w:rFonts w:ascii="Times New Roman" w:hAnsi="Times New Roman" w:cs="Times New Roman"/>
          <w:sz w:val="28"/>
          <w:szCs w:val="28"/>
        </w:rPr>
        <w:t xml:space="preserve"> a Consiliului din 27 noiembrie 2000 de creare a unui cadru general în favoarea egalităţii de tratament, în ceea </w:t>
      </w:r>
      <w:r>
        <w:rPr>
          <w:rFonts w:ascii="Times New Roman" w:hAnsi="Times New Roman" w:cs="Times New Roman"/>
          <w:sz w:val="28"/>
          <w:szCs w:val="28"/>
        </w:rPr>
        <w:lastRenderedPageBreak/>
        <w:t>ce priveşte încadrarea în muncă şi ocuparea forţei de muncă, publicată în Jurnalul Oficial al Comunităţilor Europene (JOCE), seria L, nr. 303 din 2 decembrie 2000."</w:t>
      </w:r>
    </w:p>
    <w:p w:rsidR="00DF30A8" w:rsidRDefault="00DF30A8" w:rsidP="00DF30A8">
      <w:pPr>
        <w:autoSpaceDE w:val="0"/>
        <w:autoSpaceDN w:val="0"/>
        <w:adjustRightInd w:val="0"/>
        <w:spacing w:after="0" w:line="240" w:lineRule="auto"/>
        <w:rPr>
          <w:rFonts w:ascii="Times New Roman" w:hAnsi="Times New Roman" w:cs="Times New Roman"/>
          <w:sz w:val="28"/>
          <w:szCs w:val="28"/>
        </w:rPr>
      </w:pPr>
    </w:p>
    <w:p w:rsidR="00BE2411" w:rsidRDefault="00DF30A8" w:rsidP="00DF30A8">
      <w:r>
        <w:rPr>
          <w:rFonts w:ascii="Times New Roman" w:hAnsi="Times New Roman" w:cs="Times New Roman"/>
          <w:sz w:val="28"/>
          <w:szCs w:val="28"/>
        </w:rPr>
        <w:t xml:space="preserve">                              ---------------</w:t>
      </w:r>
    </w:p>
    <w:sectPr w:rsidR="00BE2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A8"/>
    <w:rsid w:val="00BE2411"/>
    <w:rsid w:val="00DF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7198</Words>
  <Characters>41035</Characters>
  <Application>Microsoft Office Word</Application>
  <DocSecurity>0</DocSecurity>
  <Lines>341</Lines>
  <Paragraphs>96</Paragraphs>
  <ScaleCrop>false</ScaleCrop>
  <Company/>
  <LinksUpToDate>false</LinksUpToDate>
  <CharactersWithSpaces>48137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2020-06-16T06:15:00Z</dcterms:created>
  <dcterms:modified xsi:type="dcterms:W3CDTF">2020-06-16T06:16:00Z</dcterms:modified>
</cp:coreProperties>
</file>