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Pr>
          <w:rFonts w:ascii="Times New Roman" w:hAnsi="Times New Roman" w:cs="Times New Roman"/>
          <w:sz w:val="28"/>
          <w:szCs w:val="28"/>
        </w:rPr>
        <w:t>LEGE   Nr. 217/2003 din 22 mai 2003    *** Republicată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i/>
          <w:iCs/>
          <w:sz w:val="28"/>
          <w:szCs w:val="28"/>
        </w:rPr>
        <w:t>pentru</w:t>
      </w:r>
      <w:proofErr w:type="gramEnd"/>
      <w:r>
        <w:rPr>
          <w:rFonts w:ascii="Times New Roman" w:hAnsi="Times New Roman" w:cs="Times New Roman"/>
          <w:i/>
          <w:iCs/>
          <w:sz w:val="28"/>
          <w:szCs w:val="28"/>
        </w:rPr>
        <w:t xml:space="preserve"> prevenirea şi combaterea violenţei domestice</w:t>
      </w:r>
    </w:p>
    <w:bookmarkEnd w:id="0"/>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15 noiembrie 2019</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12 noiembrie 2019.</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Legea nr. </w:t>
      </w:r>
      <w:proofErr w:type="gramStart"/>
      <w:r>
        <w:rPr>
          <w:rFonts w:ascii="Times New Roman" w:hAnsi="Times New Roman" w:cs="Times New Roman"/>
          <w:i/>
          <w:iCs/>
          <w:sz w:val="28"/>
          <w:szCs w:val="28"/>
        </w:rPr>
        <w:t>217/2003, republicată în Monitorul Oficial al României, Partea I, nr.</w:t>
      </w:r>
      <w:proofErr w:type="gramEnd"/>
      <w:r>
        <w:rPr>
          <w:rFonts w:ascii="Times New Roman" w:hAnsi="Times New Roman" w:cs="Times New Roman"/>
          <w:i/>
          <w:iCs/>
          <w:sz w:val="28"/>
          <w:szCs w:val="28"/>
        </w:rPr>
        <w:t xml:space="preserve"> 205 din 24 martie 2014</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r>
        <w:rPr>
          <w:rFonts w:ascii="Times New Roman" w:hAnsi="Times New Roman" w:cs="Times New Roman"/>
          <w:sz w:val="28"/>
          <w:szCs w:val="28"/>
        </w:rPr>
        <w:t xml:space="preserve">: </w:t>
      </w:r>
      <w:r>
        <w:rPr>
          <w:rFonts w:ascii="Times New Roman" w:hAnsi="Times New Roman" w:cs="Times New Roman"/>
          <w:i/>
          <w:iCs/>
          <w:sz w:val="28"/>
          <w:szCs w:val="28"/>
        </w:rPr>
        <w:t>Legea nr. 212/2019</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Legea nr. 174/2018</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Decizia Curţii Constituţionale nr. 264/2017</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Legea nr. 35/2017</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Legea nr. 351/2015</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Legea nr. 272/2015</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Ordonanţa Guvernului nr. 6/2015</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1.</w:t>
      </w:r>
      <w:r>
        <w:rPr>
          <w:rFonts w:ascii="Times New Roman" w:hAnsi="Times New Roman" w:cs="Times New Roman"/>
          <w:i/>
          <w:iCs/>
          <w:sz w:val="28"/>
          <w:szCs w:val="28"/>
        </w:rPr>
        <w:t xml:space="preserve"> Titlul actului normativ a fost modificat conform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w:t>
      </w:r>
      <w:r>
        <w:rPr>
          <w:rFonts w:ascii="Times New Roman" w:hAnsi="Times New Roman" w:cs="Times New Roman"/>
          <w:i/>
          <w:iCs/>
          <w:sz w:val="28"/>
          <w:szCs w:val="28"/>
        </w:rPr>
        <w:t xml:space="preserve"> pct. 1 din Legea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174/2018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w:t>
      </w:r>
      <w:proofErr w:type="gramEnd"/>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2.</w:t>
      </w:r>
      <w:r>
        <w:rPr>
          <w:rFonts w:ascii="Times New Roman" w:hAnsi="Times New Roman" w:cs="Times New Roman"/>
          <w:i/>
          <w:iCs/>
          <w:sz w:val="28"/>
          <w:szCs w:val="28"/>
        </w:rPr>
        <w:t xml:space="preserve">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administraţiei şi internelor, al ministrului muncii, solidarităţii sociale şi familiei şi al ministrului sănătăţii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304/385/1018/2004 au fost aprobate Instrucţiunile de organizare şi funcţionare a unităţilor pentru prevenirea şi combaterea violenţei în familie.</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3.</w:t>
      </w:r>
      <w:r>
        <w:rPr>
          <w:rFonts w:ascii="Times New Roman" w:hAnsi="Times New Roman" w:cs="Times New Roman"/>
          <w:i/>
          <w:iCs/>
          <w:sz w:val="28"/>
          <w:szCs w:val="28"/>
        </w:rPr>
        <w:t xml:space="preserve"> A se vedea şi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w:t>
      </w:r>
      <w:proofErr w:type="gramStart"/>
      <w:r>
        <w:rPr>
          <w:rFonts w:ascii="Times New Roman" w:hAnsi="Times New Roman" w:cs="Times New Roman"/>
          <w:i/>
          <w:iCs/>
          <w:sz w:val="28"/>
          <w:szCs w:val="28"/>
        </w:rPr>
        <w:t>28/2019 privind aprobarea standardelor minime de calitate pentru acreditarea serviciilor sociale destinate prevenirii şi combaterii violenţei domestice.</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CAPITOLUL 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Ocrotirea şi sprijinirea familiei, dezvoltarea şi consolidarea solidarităţii familiale, bazată pe prietenie, afecţiune şi întrajutorare morală şi materială a membrilor familiei, constituie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obiectiv de interes naţional.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Prevenirea şi combaterea violenţei domestice fac parte din politica integrată de ocrotire şi sprijinire a familiei şi reprezintă o importantă problemă de sănătate publică.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Statul român, prin autorităţile competente, elaborează şi implementează politici şi programe destinate prevenirii şi combaterii violenţei domestice, precum şi protecţiei victimelor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şi promovarea drepturilor victimelor violenţei domestice se realizează în conformitate cu următoarele principii: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legalităţii;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respectării demnităţii umane;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prevenirii săvârşirii actelor de violenţă domestică;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celerităţii;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parteneriatului;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principiul</w:t>
      </w:r>
      <w:proofErr w:type="gramEnd"/>
      <w:r>
        <w:rPr>
          <w:rFonts w:ascii="Times New Roman" w:hAnsi="Times New Roman" w:cs="Times New Roman"/>
          <w:i/>
          <w:iCs/>
          <w:sz w:val="28"/>
          <w:szCs w:val="28"/>
        </w:rPr>
        <w:t xml:space="preserve"> egalităţii de şanse şi de tratament între femei şi bărbaţi;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principiul</w:t>
      </w:r>
      <w:proofErr w:type="gramEnd"/>
      <w:r>
        <w:rPr>
          <w:rFonts w:ascii="Times New Roman" w:hAnsi="Times New Roman" w:cs="Times New Roman"/>
          <w:i/>
          <w:iCs/>
          <w:sz w:val="28"/>
          <w:szCs w:val="28"/>
        </w:rPr>
        <w:t xml:space="preserve"> protecţiei vieţii şi siguranţei victimei;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w:t>
      </w:r>
      <w:proofErr w:type="gramStart"/>
      <w:r>
        <w:rPr>
          <w:rFonts w:ascii="Times New Roman" w:hAnsi="Times New Roman" w:cs="Times New Roman"/>
          <w:i/>
          <w:iCs/>
          <w:sz w:val="28"/>
          <w:szCs w:val="28"/>
        </w:rPr>
        <w:t>principiul</w:t>
      </w:r>
      <w:proofErr w:type="gramEnd"/>
      <w:r>
        <w:rPr>
          <w:rFonts w:ascii="Times New Roman" w:hAnsi="Times New Roman" w:cs="Times New Roman"/>
          <w:i/>
          <w:iCs/>
          <w:sz w:val="28"/>
          <w:szCs w:val="28"/>
        </w:rPr>
        <w:t xml:space="preserve"> respectării drepturilor omului şi a libertăţilor fundamentale;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principiul</w:t>
      </w:r>
      <w:proofErr w:type="gramEnd"/>
      <w:r>
        <w:rPr>
          <w:rFonts w:ascii="Times New Roman" w:hAnsi="Times New Roman" w:cs="Times New Roman"/>
          <w:i/>
          <w:iCs/>
          <w:sz w:val="28"/>
          <w:szCs w:val="28"/>
        </w:rPr>
        <w:t xml:space="preserve"> abordării integrate.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sensul prezentei legi, violenţa domestică înseamnă orice inacţiune sau acţiune intenţionată de violenţă fizică, sexuală, psihologică, economică, socială sau spirituală care se produce în mediul familial sau domestic ori între soţi sau foşti soţi, precum şi între actuali sau foşti parteneri, indiferent dacă agresorul locuieşte sau a locuit împreună cu victima.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Violenţa domestică se manifestă sub următoarele forme: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violenţa</w:t>
      </w:r>
      <w:proofErr w:type="gramEnd"/>
      <w:r>
        <w:rPr>
          <w:rFonts w:ascii="Times New Roman" w:hAnsi="Times New Roman" w:cs="Times New Roman"/>
          <w:sz w:val="28"/>
          <w:szCs w:val="28"/>
        </w:rPr>
        <w:t xml:space="preserve"> verbală - adresarea printr-un limbaj jignitor, brutal, precum utilizarea de insulte, ameninţări, cuvinte şi expresii degradante sau umilitoare;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violenţa psihologică - impunerea voinţei sau a controlului personal, provocarea de stări de tensiune şi de suferinţă psihică în orice mod şi prin orice mijloace, prin ameninţare verbală sau în orice altă modalitate, şantaj, violenţă </w:t>
      </w:r>
      <w:r>
        <w:rPr>
          <w:rFonts w:ascii="Times New Roman" w:hAnsi="Times New Roman" w:cs="Times New Roman"/>
          <w:i/>
          <w:iCs/>
          <w:sz w:val="28"/>
          <w:szCs w:val="28"/>
        </w:rPr>
        <w:lastRenderedPageBreak/>
        <w:t>demonstrativă asupra obiectelor şi animalelor, afişare ostentativă a armelor, neglijare, controlul vieţii personale, acte de gelozie, constrângerile de orice fel, urmărirea fără drept, supravegherea locuinţei, a locului de muncă sau a altor locuri frecventate de victimă, efectuarea de apeluri telefonice sau alte tipuri de comunicări prin mijloace de transmitere la distanţă, care prin frecvenţă, conţinut sau momentul în care sunt emise creează temere, precum şi alte acţiuni cu efect similar;</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violenţa fizică - vătămarea corporală ori a sănătăţii prin lovire, îmbrâncire, trântire, tragere de păr, înţepare, tăiere, ardere, strangulare, muşcare, în orice formă şi de orice intensitate, inclusiv mascate ca fiind rezultatul unor accidente, prin otrăvire, intoxicare, precum şi alte acţiuni cu efect similar, supunerea la eforturi fizice epuizante sau la activităţi cu grad mare de risc pentru viaţă sau sănătate şi integritate corporală, altele decât cele de la lit. 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violenţa</w:t>
      </w:r>
      <w:proofErr w:type="gramEnd"/>
      <w:r>
        <w:rPr>
          <w:rFonts w:ascii="Times New Roman" w:hAnsi="Times New Roman" w:cs="Times New Roman"/>
          <w:sz w:val="28"/>
          <w:szCs w:val="28"/>
        </w:rPr>
        <w:t xml:space="preserve"> sexuală - agresiune sexuală, impunere de acte degradante, hărţuire, intimidare, manipulare, brutalitate în vederea întreţinerii unor relaţii sexuale forţate, viol conjugal;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violenţa economică - interzicerea activităţii profesionale, privare de mijloace economice, inclusiv lipsire de mijloace de existenţă primară, cum ar fi hrană, medicamente, obiecte de primă necesitate, acţiunea de sustragere intenţionată a bunurilor persoanei, interzicerea dreptului de a poseda, folosi şi dispune de bunurile comune, control inechitabil asupra bunurilor şi resurselor comune, refuzul de a susţine familia, impunerea de munci grele şi nocive în detrimentul sănătăţii, inclusiv unui membru de familie minor, precum şi alte acţiuni cu efect similar;</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violenţa socială - impunerea izolării persoanei de familie, de comunitate şi de prieteni, interzicerea frecventării instituţiei de învăţământ sau a locului de muncă, interzicerea/limitarea realizării profesionale, impunerea izolării, inclusiv în locuinţa comună, privarea de acces în spaţiul de locuit, deposedarea de acte de identitate, privare intenţionată de acces la informaţie, precum şi alte acţiuni cu efect similar;</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violenţa spirituală - subestimarea sau diminuarea importanţei satisfacerii necesităţilor moral-spirituale prin interzicere, limitare, ridiculizare, penalizare a aspiraţiilor membrilor de familie, a accesului la valorile culturale, etnice, lingvistice ori religioase, interzicerea dreptului de a vorbi în limba maternă şi de a învăţa copiii să vorbească în limba maternă, impunerea aderării la credinţe şi practici spirituale şi religioase inacceptabile, precum şi alte acţiuni cu efect similar sau cu repercusiuni similare.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nicio formă şi în nicio împrejurare, obiceiul, cultura, religia, tradiţia şi onoarea nu pot fi considerate drept justificare pentru niciun tip de acte de violenţă definite în prezenta lege.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sensul prezentei legi, prin membru de familie se înţelege: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ascendenţii</w:t>
      </w:r>
      <w:proofErr w:type="gramEnd"/>
      <w:r>
        <w:rPr>
          <w:rFonts w:ascii="Times New Roman" w:hAnsi="Times New Roman" w:cs="Times New Roman"/>
          <w:i/>
          <w:iCs/>
          <w:sz w:val="28"/>
          <w:szCs w:val="28"/>
        </w:rPr>
        <w:t xml:space="preserve"> şi descendenţii, fraţii şi surorile, soţii şi copiii acestora, precum şi persoanele devenite rude prin adopţie, potrivit legii;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soţul/soţia şi/sau fostul soţ/fosta soţie; fraţii, părinţii şi copiii din alte relaţii ai soţului/soţiei sau ai fostului soţ/fostei soţii;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persoanele</w:t>
      </w:r>
      <w:proofErr w:type="gramEnd"/>
      <w:r>
        <w:rPr>
          <w:rFonts w:ascii="Times New Roman" w:hAnsi="Times New Roman" w:cs="Times New Roman"/>
          <w:i/>
          <w:iCs/>
          <w:sz w:val="28"/>
          <w:szCs w:val="28"/>
        </w:rPr>
        <w:t xml:space="preserve"> care au stabilit relaţii asemănătoare acelora dintre soţi sau dintre părinţi şi copii, actuali sau foşti parteneri, indiferent dacă acestea au locuit sau nu cu agresorul, ascendenţii şi descendenţii partenerei/partenerului, precum şi fraţii şi surorile acestora;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tutorele</w:t>
      </w:r>
      <w:proofErr w:type="gramEnd"/>
      <w:r>
        <w:rPr>
          <w:rFonts w:ascii="Times New Roman" w:hAnsi="Times New Roman" w:cs="Times New Roman"/>
          <w:sz w:val="28"/>
          <w:szCs w:val="28"/>
        </w:rPr>
        <w:t xml:space="preserve"> sau altă persoană care exercită în fapt ori în drept drepturile faţă de persoana copilului;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reprezentantul</w:t>
      </w:r>
      <w:proofErr w:type="gramEnd"/>
      <w:r>
        <w:rPr>
          <w:rFonts w:ascii="Times New Roman" w:hAnsi="Times New Roman" w:cs="Times New Roman"/>
          <w:sz w:val="28"/>
          <w:szCs w:val="28"/>
        </w:rPr>
        <w:t xml:space="preserve"> legal sau altă persoană care îngrijeşte persoana cu boală psihică, dizabilitate intelectuală ori handicap fizic, cu excepţia celor care îndeplinesc aceste atribuţii în exercitarea sarcinilor profesionale.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sensul prezentei legi prin victimă se înţelege persoana fizică </w:t>
      </w:r>
      <w:proofErr w:type="gramStart"/>
      <w:r>
        <w:rPr>
          <w:rFonts w:ascii="Times New Roman" w:hAnsi="Times New Roman" w:cs="Times New Roman"/>
          <w:i/>
          <w:iCs/>
          <w:sz w:val="28"/>
          <w:szCs w:val="28"/>
        </w:rPr>
        <w:t>ce</w:t>
      </w:r>
      <w:proofErr w:type="gramEnd"/>
      <w:r>
        <w:rPr>
          <w:rFonts w:ascii="Times New Roman" w:hAnsi="Times New Roman" w:cs="Times New Roman"/>
          <w:i/>
          <w:iCs/>
          <w:sz w:val="28"/>
          <w:szCs w:val="28"/>
        </w:rPr>
        <w:t xml:space="preserve"> este supusă uneia sau mai multor forme de violenţă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4</w:t>
      </w:r>
      <w:r>
        <w:rPr>
          <w:rFonts w:ascii="Times New Roman" w:hAnsi="Times New Roman" w:cs="Times New Roman"/>
          <w:i/>
          <w:iCs/>
          <w:sz w:val="28"/>
          <w:szCs w:val="28"/>
        </w:rPr>
        <w:t>, inclusiv copiii martori la aceste forme de violenţă.</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Victima violenţei domestice are dreptul: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respectarea personalităţii, demnităţii şi a vieţii sale private;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informarea cu privire la exercitarea drepturilor sale;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protecţie specială, adecvată situaţiei şi nevoilor sale;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servicii de consiliere, reabilitare, reintegrare socială, precum şi la asistenţă medicală gratuită, în condiţiile prezentei legi;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consiliere şi asistenţă juridică gratuită, în condiţiile legii.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Autorităţile administraţiei publice centrale şi locale au obligaţia să ia măsurile necesare pentru prevenirea violenţei domestice, pentru preîntâmpinarea unor situaţii de încălcare repetată a drepturilor fundamentale ale victimelor violenţei domestice, inclusiv prin furnizarea de informaţii şi programe de educaţie despre modalităţile în care se pot preveni, evita, recunoaşte şi raporta cazurile de violenţă.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centrale şi locale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exercitarea dreptului la informare al victimelor violenţei domestice, potrivit competenţelor ce le revin, după caz, cu privire la: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instituţiile</w:t>
      </w:r>
      <w:proofErr w:type="gramEnd"/>
      <w:r>
        <w:rPr>
          <w:rFonts w:ascii="Times New Roman" w:hAnsi="Times New Roman" w:cs="Times New Roman"/>
          <w:sz w:val="28"/>
          <w:szCs w:val="28"/>
        </w:rPr>
        <w:t xml:space="preserve"> şi organizaţiile neguvernamentale care asigură consiliere psihologică sau orice alte forme de asistenţă şi protecţie a victimei, în funcţie de necesităţile acesteia;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organul</w:t>
      </w:r>
      <w:proofErr w:type="gramEnd"/>
      <w:r>
        <w:rPr>
          <w:rFonts w:ascii="Times New Roman" w:hAnsi="Times New Roman" w:cs="Times New Roman"/>
          <w:sz w:val="28"/>
          <w:szCs w:val="28"/>
        </w:rPr>
        <w:t xml:space="preserve"> de urmărire penală la care pot face plângere;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asistenţă juridică şi instituţia unde se pot adresa pentru exercitarea acestui drept;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condiţiile</w:t>
      </w:r>
      <w:proofErr w:type="gramEnd"/>
      <w:r>
        <w:rPr>
          <w:rFonts w:ascii="Times New Roman" w:hAnsi="Times New Roman" w:cs="Times New Roman"/>
          <w:sz w:val="28"/>
          <w:szCs w:val="28"/>
        </w:rPr>
        <w:t xml:space="preserve"> şi procedura pentru acordarea asistenţei juridice gratuite;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drepturile</w:t>
      </w:r>
      <w:proofErr w:type="gramEnd"/>
      <w:r>
        <w:rPr>
          <w:rFonts w:ascii="Times New Roman" w:hAnsi="Times New Roman" w:cs="Times New Roman"/>
          <w:sz w:val="28"/>
          <w:szCs w:val="28"/>
        </w:rPr>
        <w:t xml:space="preserve"> procesuale ale persoanei vătămate, ale părţii vătămate şi ale părţii civile;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condiţiile</w:t>
      </w:r>
      <w:proofErr w:type="gramEnd"/>
      <w:r>
        <w:rPr>
          <w:rFonts w:ascii="Times New Roman" w:hAnsi="Times New Roman" w:cs="Times New Roman"/>
          <w:sz w:val="28"/>
          <w:szCs w:val="28"/>
        </w:rPr>
        <w:t xml:space="preserve"> şi procedura pentru acordarea compensaţiilor financiare de către stat, potrivit legii;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măsurile</w:t>
      </w:r>
      <w:proofErr w:type="gramEnd"/>
      <w:r>
        <w:rPr>
          <w:rFonts w:ascii="Times New Roman" w:hAnsi="Times New Roman" w:cs="Times New Roman"/>
          <w:i/>
          <w:iCs/>
          <w:sz w:val="28"/>
          <w:szCs w:val="28"/>
        </w:rPr>
        <w:t xml:space="preserve"> ce pot fi dispuse prin ordinul de protecţie provizoriu şi, după caz, prin ordinul de protecţie, demersurile necesare pentru emiterea acestora şi procedura de judecată.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Autorităţile administraţiei publice centrale şi locale competente în prevenirea şi combaterea violenţei domestice au obligaţia de a colecta date statistice relevante, dezagregate şi la intervale </w:t>
      </w:r>
      <w:proofErr w:type="gramStart"/>
      <w:r>
        <w:rPr>
          <w:rFonts w:ascii="Times New Roman" w:hAnsi="Times New Roman" w:cs="Times New Roman"/>
          <w:i/>
          <w:iCs/>
          <w:sz w:val="28"/>
          <w:szCs w:val="28"/>
        </w:rPr>
        <w:t>regulate</w:t>
      </w:r>
      <w:proofErr w:type="gramEnd"/>
      <w:r>
        <w:rPr>
          <w:rFonts w:ascii="Times New Roman" w:hAnsi="Times New Roman" w:cs="Times New Roman"/>
          <w:i/>
          <w:iCs/>
          <w:sz w:val="28"/>
          <w:szCs w:val="28"/>
        </w:rPr>
        <w:t xml:space="preserve"> privind cazurile de violenţă domestică. Aceste date sunt colectate în vederea monitorizării funcţionării serviciilor sociale destinate victimelor, precum şi în vederea studierii cauzelor şi efectelor violenţei domestice şi sunt centralizate de către Agenţia Naţională pentru Egalitatea de Şanse între Femei şi Bărbaţi, care are obligaţia de a realiza anual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studiu naţional şi defalcat pe judeţe privind violenţa domestică.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Autorităţile administraţiei publice centrale sprijină anual derularea de </w:t>
      </w:r>
      <w:proofErr w:type="gramStart"/>
      <w:r>
        <w:rPr>
          <w:rFonts w:ascii="Times New Roman" w:hAnsi="Times New Roman" w:cs="Times New Roman"/>
          <w:i/>
          <w:iCs/>
          <w:sz w:val="28"/>
          <w:szCs w:val="28"/>
        </w:rPr>
        <w:t>analize</w:t>
      </w:r>
      <w:proofErr w:type="gramEnd"/>
      <w:r>
        <w:rPr>
          <w:rFonts w:ascii="Times New Roman" w:hAnsi="Times New Roman" w:cs="Times New Roman"/>
          <w:i/>
          <w:iCs/>
          <w:sz w:val="28"/>
          <w:szCs w:val="28"/>
        </w:rPr>
        <w:t xml:space="preserve"> sau studii reprezentative la nivel naţional privind prevalenţa şi tendinţele tuturor formelor de violenţă domestică.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Autorităţile administraţiei publice centrale şi locale asigură confidenţialitatea şi respectarea anonimatului în cadrul procesului de diseminare a datelor statistice şi a rezultatelor analizelor sau studiilor naţionale.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Autorităţile locale au obligaţia de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asigura în cadrul serviciilor sociale existente găzduire pentru agresori în cadrul centrelor rezidenţiale pentru persoanele fără adăpost şi adăposturilor de noapte, care funcţionează în conformitate cu </w:t>
      </w:r>
      <w:r>
        <w:rPr>
          <w:rFonts w:ascii="Times New Roman" w:hAnsi="Times New Roman" w:cs="Times New Roman"/>
          <w:i/>
          <w:iCs/>
          <w:color w:val="008000"/>
          <w:sz w:val="28"/>
          <w:szCs w:val="28"/>
          <w:u w:val="single"/>
        </w:rPr>
        <w:t>Legea</w:t>
      </w:r>
      <w:r>
        <w:rPr>
          <w:rFonts w:ascii="Times New Roman" w:hAnsi="Times New Roman" w:cs="Times New Roman"/>
          <w:i/>
          <w:iCs/>
          <w:sz w:val="28"/>
          <w:szCs w:val="28"/>
        </w:rPr>
        <w:t xml:space="preserve"> asistenţei sociale nr. </w:t>
      </w:r>
      <w:proofErr w:type="gramStart"/>
      <w:r>
        <w:rPr>
          <w:rFonts w:ascii="Times New Roman" w:hAnsi="Times New Roman" w:cs="Times New Roman"/>
          <w:i/>
          <w:iCs/>
          <w:sz w:val="28"/>
          <w:szCs w:val="28"/>
        </w:rPr>
        <w:t>292/2011, cu modificările şi completările ulterioare.</w:t>
      </w:r>
      <w:proofErr w:type="gramEnd"/>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Atribuţiile comisiei judeţene pentru egalitate de şanse se completează după cum urmează: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promovarea</w:t>
      </w:r>
      <w:proofErr w:type="gramEnd"/>
      <w:r>
        <w:rPr>
          <w:rFonts w:ascii="Times New Roman" w:hAnsi="Times New Roman" w:cs="Times New Roman"/>
          <w:i/>
          <w:iCs/>
          <w:sz w:val="28"/>
          <w:szCs w:val="28"/>
        </w:rPr>
        <w:t xml:space="preserve"> abordării integrate a principiului egalităţii de şanse între femei şi bărbaţi în scopul prevenirii şi combaterii violenţei domestice;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evaluarea</w:t>
      </w:r>
      <w:proofErr w:type="gramEnd"/>
      <w:r>
        <w:rPr>
          <w:rFonts w:ascii="Times New Roman" w:hAnsi="Times New Roman" w:cs="Times New Roman"/>
          <w:i/>
          <w:iCs/>
          <w:sz w:val="28"/>
          <w:szCs w:val="28"/>
        </w:rPr>
        <w:t xml:space="preserve"> stadiului aplicării şi respectării legislaţiei în domeniul prevenirii şi combaterii violenţei domestice la nivel local;</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c) </w:t>
      </w:r>
      <w:proofErr w:type="gramStart"/>
      <w:r>
        <w:rPr>
          <w:rFonts w:ascii="Times New Roman" w:hAnsi="Times New Roman" w:cs="Times New Roman"/>
          <w:i/>
          <w:iCs/>
          <w:sz w:val="28"/>
          <w:szCs w:val="28"/>
        </w:rPr>
        <w:t>elaborarea</w:t>
      </w:r>
      <w:proofErr w:type="gramEnd"/>
      <w:r>
        <w:rPr>
          <w:rFonts w:ascii="Times New Roman" w:hAnsi="Times New Roman" w:cs="Times New Roman"/>
          <w:i/>
          <w:iCs/>
          <w:sz w:val="28"/>
          <w:szCs w:val="28"/>
        </w:rPr>
        <w:t xml:space="preserve"> de recomandări pentru autorităţile administraţiei publice locale în vederea aplicării politicilor şi programelor specifice de prevenire şi combatere a violenţei domestice la nivel local;</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promovarea</w:t>
      </w:r>
      <w:proofErr w:type="gramEnd"/>
      <w:r>
        <w:rPr>
          <w:rFonts w:ascii="Times New Roman" w:hAnsi="Times New Roman" w:cs="Times New Roman"/>
          <w:i/>
          <w:iCs/>
          <w:sz w:val="28"/>
          <w:szCs w:val="28"/>
        </w:rPr>
        <w:t xml:space="preserve"> de propuneri pentru strategia locală de implementare a măsurilor de prevenire şi combatere a violenţei domestice la nivel local, cu accent pe nevoile comunităţii;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coordonarea</w:t>
      </w:r>
      <w:proofErr w:type="gramEnd"/>
      <w:r>
        <w:rPr>
          <w:rFonts w:ascii="Times New Roman" w:hAnsi="Times New Roman" w:cs="Times New Roman"/>
          <w:i/>
          <w:iCs/>
          <w:sz w:val="28"/>
          <w:szCs w:val="28"/>
        </w:rPr>
        <w:t xml:space="preserve"> şi eficientizarea mecanismelor interinstituţionale în domeniul prevenirii şi combaterii violenţei domestice, inclusiv culegerea şi centralizarea de date din domeniul violenţei domestice la nivel judeţean;</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analizarea</w:t>
      </w:r>
      <w:proofErr w:type="gramEnd"/>
      <w:r>
        <w:rPr>
          <w:rFonts w:ascii="Times New Roman" w:hAnsi="Times New Roman" w:cs="Times New Roman"/>
          <w:i/>
          <w:iCs/>
          <w:sz w:val="28"/>
          <w:szCs w:val="28"/>
        </w:rPr>
        <w:t xml:space="preserve"> cazurilor de violenţă domestică cu grad ridicat de risc şi formularea de recomandări privind soluţionarea acestora.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Instituţii cu atribuţii în prevenirea şi combaterea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Ministerele şi celelalte organe centrale de specialitate ale administraţiei publice, prin structurile lor teritoriale, desemnează personalul cu atribuţii în domeniul prevenirii şi combaterii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Ministerele şi celelalte organe centrale de specialitate ale administraţiei publice, autorităţile administraţiei publice locale, organizaţiile neguvernamentale şi alţi reprezentanţi ai societăţii civile vor desfăşura, separat sau, după caz, în cooperare, activităţi de prevenire şi combatere a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(2^1) Agenţia Naţională pentru Egalitatea de Şanse între Femei şi Bărbaţi, în baza rolului său de structură centrală cu rol de coordonare metodologică a structurilor de specialitate descentralizate ce pot asigura intervenţia şi furnizarea de servicii sociale pentru victimele violenţei domestice, în parteneriat cu alte autorităţi publice centrale ce pot interveni sau pot furniza servicii sociale pentru diferite categorii de victime ale violenţei domestice, inclusiv copiii martori la violenţă domestică, şi împreună cu autorităţile administraţiei publice locale cu atribuţii privind asigurarea furnizării de servicii sociale vor monitoriza cooperarea interinstituţională locală pentru prevenirea şi combaterea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Ministerul Muncii, Familiei, Protecţiei Sociale şi Persoanelor Vârstnice este autoritatea publică centrală care elaborează politica de asistenţă socială şi promovează drepturile victimelor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(3^1) Agenţia Naţională pentru Egalitatea de Şanse între Femei şi Bărbaţi, organ de specialitate al administraţiei publice centrale, cu personalitate </w:t>
      </w:r>
      <w:r>
        <w:rPr>
          <w:rFonts w:ascii="Times New Roman" w:hAnsi="Times New Roman" w:cs="Times New Roman"/>
          <w:i/>
          <w:iCs/>
          <w:sz w:val="28"/>
          <w:szCs w:val="28"/>
        </w:rPr>
        <w:lastRenderedPageBreak/>
        <w:t>juridică, în subordinea Ministerului Muncii şi Justiţiei Sociale, exercită funcţiile de strategie, reglementare, reprezentare şi autoritate de stat în domeniul violenţei domestice, cu atribuţii în elaborarea, coordonarea, aplicarea strategiilor şi politicilor Guvernului în domeniul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(3^2) Agenţia Naţională pentru Egalitatea de Şanse între Femei şi Bărbaţi gestionează baza de date naţională privind victimele violenţei domestice şi agresorii care beneficiază de furnizarea serviciilor sociale existente la nivelul fiecărui judeţ. În scopul asigurării unui caracter unitar al colectării, centralizării, elaborării şi diseminării indicatorilor statistici relevanţi privind victimele violenţei domestice şi agresorii, Agenţia Naţională pentru Egalitatea de Şanse între Femei şi Bărbaţi poate extinde sfera datelor colectate, prin intermediul colaborării interinstituţionale cu ministerele şi instituţiile cu atribuţii în domeniu.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Ministerul Muncii, Familiei, Protecţiei Sociale şi Persoanelor Vârstnice, prin structurile sale specializate de la nivel central şi teritorial, elaborează şi aplică măsuri speciale de integrare pe piaţa muncii a victimelor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Ministerele şi celelalte organe centrale de specialitate ale administraţiei publice au responsabilitatea elaborării unei strategii la nivel naţional pentru prevenirea şi combaterea fenomenului violenţei domestice, inclusiv a unui mecanism intern de coordonare şi monitorizare a activităţilor întreprinse, care se aprobă prin hotărâre a Guvernului*), la propunerea Ministerului Muncii, Familiei, Protecţiei Sociale şi Persoanelor Vârstnice, a Ministerului Afacerilor Interne şi a Ministerului Dezvoltării Regionale şi Administraţiei Publice.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365/2018</w:t>
      </w:r>
      <w:r>
        <w:rPr>
          <w:rFonts w:ascii="Times New Roman" w:hAnsi="Times New Roman" w:cs="Times New Roman"/>
          <w:i/>
          <w:iCs/>
          <w:sz w:val="28"/>
          <w:szCs w:val="28"/>
        </w:rPr>
        <w:t xml:space="preserve"> pentru aprobarea Strategiei naţionale privind promovarea egalităţii de şanse şi de tratament între femei şi bărbaţi şi prevenirea şi combaterea violenţei domestice pentru perioada 2018 - 2021 şi a Planului operaţional pentru implementarea Strategiei naţionale privind promovarea egalităţii de şanse şi de tratament între femei şi bărbaţi şi prevenirea şi combaterea violenţei domestice pentru perioada 2018 - 2021.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Ministerul Muncii şi Justiţiei Sociale, Ministerul Afacerilor Interne, Ministerul Educaţiei Naţionale şi Ministerul Sănătăţii elaborează şi difuzează materiale documentare privind prevenirea, cauzele şi consecinţele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Ministerul Sănătăţii </w:t>
      </w:r>
      <w:proofErr w:type="gramStart"/>
      <w:r>
        <w:rPr>
          <w:rFonts w:ascii="Times New Roman" w:hAnsi="Times New Roman" w:cs="Times New Roman"/>
          <w:i/>
          <w:iCs/>
          <w:sz w:val="28"/>
          <w:szCs w:val="28"/>
        </w:rPr>
        <w:t>are</w:t>
      </w:r>
      <w:proofErr w:type="gramEnd"/>
      <w:r>
        <w:rPr>
          <w:rFonts w:ascii="Times New Roman" w:hAnsi="Times New Roman" w:cs="Times New Roman"/>
          <w:i/>
          <w:iCs/>
          <w:sz w:val="28"/>
          <w:szCs w:val="28"/>
        </w:rPr>
        <w:t xml:space="preserve"> obligaţia de a elabora instrucţiuni pentru a se asigura de faptul că medicii de familie şi medicii specialişti din sistemul de </w:t>
      </w:r>
      <w:r>
        <w:rPr>
          <w:rFonts w:ascii="Times New Roman" w:hAnsi="Times New Roman" w:cs="Times New Roman"/>
          <w:i/>
          <w:iCs/>
          <w:sz w:val="28"/>
          <w:szCs w:val="28"/>
        </w:rPr>
        <w:lastRenderedPageBreak/>
        <w:t>sănătate public sau privat notează în fişa pacientului suspiciunile de violenţă domestică.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Ministerul Educaţiei Naţionale are obligaţia de a efectua demersurile necesare pentru a introduce la nivelul curriculumului implementat la clasă activităţi de învăţare referitoare la: egalitatea de şanse şi de tratament între femei şi bărbaţi, respectul reciproc, rezolvarea nonviolentă a conflictelor în relaţiile interpersonale, violenţă de gen şi dreptul la integritate personală, precum şi combaterea stereotipurilor discriminatorii ce au la bază rolurile de gen, adaptate vârstei şi înţelegerii elevilor. Judecătorii, procurorii, reprezentanţi ai poliţiei, organizaţiile neguvernamentale, precum şi instituţiile publice </w:t>
      </w:r>
      <w:proofErr w:type="gramStart"/>
      <w:r>
        <w:rPr>
          <w:rFonts w:ascii="Times New Roman" w:hAnsi="Times New Roman" w:cs="Times New Roman"/>
          <w:i/>
          <w:iCs/>
          <w:sz w:val="28"/>
          <w:szCs w:val="28"/>
        </w:rPr>
        <w:t>ce</w:t>
      </w:r>
      <w:proofErr w:type="gramEnd"/>
      <w:r>
        <w:rPr>
          <w:rFonts w:ascii="Times New Roman" w:hAnsi="Times New Roman" w:cs="Times New Roman"/>
          <w:i/>
          <w:iCs/>
          <w:sz w:val="28"/>
          <w:szCs w:val="28"/>
        </w:rPr>
        <w:t xml:space="preserve"> desfăşoară activitate în domeniu pot desfăşura activităţi extracurriculare în învăţământul preuniversitar, pe teme legate de violenţa domestică.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Ministerul Educaţiei Naţionale stabileşte procedura aplicabilă de către inspectoratele şcolare judeţene în vederea transferării urgente, cu caracter temporar, a copiilor victime sau martori ai violenţei domestice la unitatea şcolară recomandată de către instituţiile care oferă servicii sociale pentru prevenirea şi combaterea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Ministerul Educaţiei Naţionale realizează, cu sprijinul celorlalte ministere implicate şi în colaborare cu organizaţiile neguvernamentale cu activitate în domeniu, programe educative pentru cadre didactice, părinţi şi copii, în vederea prevenirii violenţei domestice, a hărţuirii şi a violenţei sexuale, inclusiv parteneriate şcoală - comunitate - familie.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Serviciul de probaţiune desfăşoară, potrivit competenţelor legale, activităţi de reintegrare socială a persoanelor sancţionate cu măsuri sau pedepse neprivative de libertate pentru infracţiuni care, potrivit prezentei legi, pot fi considerate ca fiind violenţă domestică.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Autorităţile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asigură pregătirea şi perfecţionarea continuă a persoanelor desemnate cu atribuţii în domeniul prevenirii şi combaterii violenţei domestice.</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ia următoarele măsuri specifice: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includă problematica prevenirii şi combaterii violenţei domestice în strategiile şi programele de dezvoltare regională, judeţeană şi locală;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acorde sprijinul logistic, informaţional şi material compartimentelor cu atribuţii în prevenirea şi combaterea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înfiinţeze direct, în parteneriat public sau, după caz, în parteneriat public-privat, servicii sociale pentru prevenirea şi combaterea violenţei domestice şi să susţină funcţionarea acestora;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dezvolte programe de prevenire şi combatere a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sprijine accesul agresorilor familiali la consiliere psihologică, psihoterapie, tratamente psihiatrice, de dezintoxicare şi dezalcoolizare;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elaboreze şi să implementeze proiecte în domeniul prevenirii şi combaterii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îşi prevadă în bugetul anual sume pentru susţinerea serviciilor sociale şi a altor măsuri de asistenţă socială pentru victimele violenţei domestice şi pentru alte măsuri ce vizează prevenirea şi combaterea violenţei domestice;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să suporte, din bugetul local, în cazurile de violenţă domestică constatate în urma luării în evidenţă a victimei de către serviciile publice de asistenţă socială, cheltuielile cu întocmirea actelor juridice, precum şi cele necesare pentru obţinerea certificatelor medico-legale pentru victimele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h^1) să suporte, din bugetul local, în cazurile de violenţă domestică constatate în urma luării în evidenţă a victimei de către serviciile publice de asistenţă socială, cheltuielile cu asistenţa medicală a victimelor violenţei domestice care nu sunt asigurate medical;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colaboreze la implementarea unui sistem de înregistrare, raportare şi management al cazurilor de violenţă domestică.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desemnează personalul specializat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implementeze sistemul de înregistrare, raportare şi management al cazurilor de violenţă domestică.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Primarii şi consiliile locale vor conlucra cu organizaţiile de cult, organizaţiile neguvernamentale, precum şi cu oricare alte persoane juridice şi fizice implicate în acţiuni caritabile, acordându-le sprijinul necesar în vederea îndeplinirii obligaţiilor prevăzute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nivelul judeţelor şi sectoarelor municipiului Bucureşti se înfiinţează, pe lângă direcţiile generale de asistenţă socială şi protecţia copilului judeţene/ale sectoarelor municipiului Bucureşti, echipa intersectorială în domeniul prevenirii şi combaterii violenţei domestice, cu rol consultativ.</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Echipa intersectorială are în componenţa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câte un reprezentant al poliţiei, jandarmeriei, direcţiei de sănătate publică, al compartimentului violenţei domestice din cadrul direcţiei generale de asistenţă socială şi protecţia copilului, al serviciilor sociale pentru prevenirea şi combaterea violenţei domestice, precum şi al organizaţiilor neguvernamentale active în domeniu.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(6) Din echipa intersectorială pot face parte, dar fără a se limita, şi reprezentanţii serviciilor de probaţiune, ai unităţilor de medicină legală, precum şi ai altor instituţii cu atribuţii în domeniu.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Echipa intersectorială propune măsuri de îmbunătăţire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activităţii în domeniu, asigură cooperarea dintre instituţiile prevăzute la alin. (5)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(6) şi evaluează anual activitatea în domeniu.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Înfiinţarea şi modul de organizare şi funcţionare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acestora se aprobă prin hotărâre a consiliului judeţean, respectiv a consiliilor locale ale sectoarelor municipiului Bucureşti.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 desemnate de autorităţile publice pentru instrumentarea cazurilor de violenţă domestică vor avea următoarele atribuţii principale: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monitorizarea</w:t>
      </w:r>
      <w:proofErr w:type="gramEnd"/>
      <w:r>
        <w:rPr>
          <w:rFonts w:ascii="Times New Roman" w:hAnsi="Times New Roman" w:cs="Times New Roman"/>
          <w:sz w:val="28"/>
          <w:szCs w:val="28"/>
        </w:rPr>
        <w:t xml:space="preserve"> cazurilor de violenţă domestică din sectorul sau unitatea teritorială deservită; culegerea informaţiilor asupra acestora; întocmirea unei evidenţe separate; asigurarea accesului la informaţii la cererea organelor judiciare şi a părţilor sau reprezentanţilor acestora;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informarea</w:t>
      </w:r>
      <w:proofErr w:type="gramEnd"/>
      <w:r>
        <w:rPr>
          <w:rFonts w:ascii="Times New Roman" w:hAnsi="Times New Roman" w:cs="Times New Roman"/>
          <w:sz w:val="28"/>
          <w:szCs w:val="28"/>
        </w:rPr>
        <w:t xml:space="preserve"> şi sprijinirea lucrătorilor poliţiei care în cadrul activităţii lor specifice întâlnesc situaţii de violenţă domestică;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identificarea</w:t>
      </w:r>
      <w:proofErr w:type="gramEnd"/>
      <w:r>
        <w:rPr>
          <w:rFonts w:ascii="Times New Roman" w:hAnsi="Times New Roman" w:cs="Times New Roman"/>
          <w:sz w:val="28"/>
          <w:szCs w:val="28"/>
        </w:rPr>
        <w:t xml:space="preserve"> situaţiilor de risc pentru părţile implicate în conflict şi îndrumarea acestora spre servicii de specialitate;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colaborarea</w:t>
      </w:r>
      <w:proofErr w:type="gramEnd"/>
      <w:r>
        <w:rPr>
          <w:rFonts w:ascii="Times New Roman" w:hAnsi="Times New Roman" w:cs="Times New Roman"/>
          <w:sz w:val="28"/>
          <w:szCs w:val="28"/>
        </w:rPr>
        <w:t xml:space="preserve"> cu instituţii locale de protecţie a copilului şi raportarea cazurilor, în conformitate cu legislaţia în vigoare;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 Abrogată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 Abrogată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instrumentarea</w:t>
      </w:r>
      <w:proofErr w:type="gramEnd"/>
      <w:r>
        <w:rPr>
          <w:rFonts w:ascii="Times New Roman" w:hAnsi="Times New Roman" w:cs="Times New Roman"/>
          <w:sz w:val="28"/>
          <w:szCs w:val="28"/>
        </w:rPr>
        <w:t xml:space="preserve"> cazului împreună cu asistentul social.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Autorităţile publice cu atribuţii în domeniu pot desemna pentru instrumentarea cazurilor de violenţă domestică următoarele categorii de profesionişti, fără a se limita însă la acestea: asistenţi sociali, psihologi şi consilieri juridici sau persoane cu atribuţii de asistenţă socială, angajaţi ai direcţiilor generale de asistenţă socială şi protecţia copilului, direcţiilor de asistenţă socială, serviciilor publice de asistenţă socială, poliţişti de proximitate, asistenţi sociali, psihologi şi consilieri juridici, precum şi personal cu atribuţii de asistenţă socială al unor organizaţii neguvernamentale sau furnizori de servicii sociale autorizaţi cu care una dintre autorităţile publice a întocmit un contract de furnizare de servicii privind această activitate.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Servicii sociale pentru prevenirea şi combaterea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Serviciile sociale pentru prevenirea şi combaterea violenţei domestice pot fi organizate în regim rezidenţial, în regim de zi sau cu program continuu, cu sau fără personalitate juridică, de interes local sau judeţean.</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Serviciile sociale pentru prevenirea şi combaterea violenţei domestice organizate în regim rezidenţial, destinate victimelor violenţei domestice, cu găzduire pe perioadă determinată, sunt:</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centre</w:t>
      </w:r>
      <w:proofErr w:type="gramEnd"/>
      <w:r>
        <w:rPr>
          <w:rFonts w:ascii="Times New Roman" w:hAnsi="Times New Roman" w:cs="Times New Roman"/>
          <w:i/>
          <w:iCs/>
          <w:sz w:val="28"/>
          <w:szCs w:val="28"/>
        </w:rPr>
        <w:t xml:space="preserve"> de primire în regim de urgenţă;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centre</w:t>
      </w:r>
      <w:proofErr w:type="gramEnd"/>
      <w:r>
        <w:rPr>
          <w:rFonts w:ascii="Times New Roman" w:hAnsi="Times New Roman" w:cs="Times New Roman"/>
          <w:i/>
          <w:iCs/>
          <w:sz w:val="28"/>
          <w:szCs w:val="28"/>
        </w:rPr>
        <w:t xml:space="preserve"> de recuperare;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locuinţe</w:t>
      </w:r>
      <w:proofErr w:type="gramEnd"/>
      <w:r>
        <w:rPr>
          <w:rFonts w:ascii="Times New Roman" w:hAnsi="Times New Roman" w:cs="Times New Roman"/>
          <w:i/>
          <w:iCs/>
          <w:sz w:val="28"/>
          <w:szCs w:val="28"/>
        </w:rPr>
        <w:t xml:space="preserve"> protejate.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Serviciile sociale pentru prevenirea şi combaterea violenţei domestice organizate în regim de zi sunt:</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centre</w:t>
      </w:r>
      <w:proofErr w:type="gramEnd"/>
      <w:r>
        <w:rPr>
          <w:rFonts w:ascii="Times New Roman" w:hAnsi="Times New Roman" w:cs="Times New Roman"/>
          <w:i/>
          <w:iCs/>
          <w:sz w:val="28"/>
          <w:szCs w:val="28"/>
        </w:rPr>
        <w:t xml:space="preserve"> pentru prevenirea şi combaterea violenţei domestice;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centre</w:t>
      </w:r>
      <w:proofErr w:type="gramEnd"/>
      <w:r>
        <w:rPr>
          <w:rFonts w:ascii="Times New Roman" w:hAnsi="Times New Roman" w:cs="Times New Roman"/>
          <w:i/>
          <w:iCs/>
          <w:sz w:val="28"/>
          <w:szCs w:val="28"/>
        </w:rPr>
        <w:t xml:space="preserve"> pentru servicii de informare şi sensibilizare a populaţiei;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centre</w:t>
      </w:r>
      <w:proofErr w:type="gramEnd"/>
      <w:r>
        <w:rPr>
          <w:rFonts w:ascii="Times New Roman" w:hAnsi="Times New Roman" w:cs="Times New Roman"/>
          <w:i/>
          <w:iCs/>
          <w:sz w:val="28"/>
          <w:szCs w:val="28"/>
        </w:rPr>
        <w:t xml:space="preserve"> de asistenţă destinate agresorilor.</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Serviciile sociale pentru prevenirea şi combaterea violenţei domestice cu program continuu sunt:</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servicii</w:t>
      </w:r>
      <w:proofErr w:type="gramEnd"/>
      <w:r>
        <w:rPr>
          <w:rFonts w:ascii="Times New Roman" w:hAnsi="Times New Roman" w:cs="Times New Roman"/>
          <w:i/>
          <w:iCs/>
          <w:sz w:val="28"/>
          <w:szCs w:val="28"/>
        </w:rPr>
        <w:t xml:space="preserve"> de informare şi consiliere pentru victimele violenţei domestice de tip linie telefonică de urgenţă - help-line;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servicii</w:t>
      </w:r>
      <w:proofErr w:type="gramEnd"/>
      <w:r>
        <w:rPr>
          <w:rFonts w:ascii="Times New Roman" w:hAnsi="Times New Roman" w:cs="Times New Roman"/>
          <w:i/>
          <w:iCs/>
          <w:sz w:val="28"/>
          <w:szCs w:val="28"/>
        </w:rPr>
        <w:t xml:space="preserve"> integrate de urgenţă destinate victimelor violenţei sexuale.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Serviciile sociale destinate agresorilor sunt organizate în regim de zi şi au ca obiectiv reabilitarea şi reinserţia socială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acestora, prin asigurarea unor măsuri de educaţie şi consiliere. </w:t>
      </w:r>
      <w:proofErr w:type="gramStart"/>
      <w:r>
        <w:rPr>
          <w:rFonts w:ascii="Times New Roman" w:hAnsi="Times New Roman" w:cs="Times New Roman"/>
          <w:i/>
          <w:iCs/>
          <w:sz w:val="28"/>
          <w:szCs w:val="28"/>
        </w:rPr>
        <w:t>În condiţiile legii, centrele pot monitoriza tratamentul adicţiilor.</w:t>
      </w:r>
      <w:proofErr w:type="gramEnd"/>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Serviciile sociale specializate pentru prevenirea şi combaterea violenţei domestice sunt oferite în mod gratuit victimelor.</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(7) Agenţia Naţională pentru Egalitatea de Şanse între Femei şi Bărbaţi elaborează şi supune spre aprobare proiectul de hotărâre privind completarea </w:t>
      </w:r>
      <w:r>
        <w:rPr>
          <w:rFonts w:ascii="Times New Roman" w:hAnsi="Times New Roman" w:cs="Times New Roman"/>
          <w:i/>
          <w:iCs/>
          <w:color w:val="008000"/>
          <w:sz w:val="28"/>
          <w:szCs w:val="28"/>
          <w:u w:val="single"/>
        </w:rPr>
        <w:t>Hotărârii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867/2015</w:t>
      </w:r>
      <w:r>
        <w:rPr>
          <w:rFonts w:ascii="Times New Roman" w:hAnsi="Times New Roman" w:cs="Times New Roman"/>
          <w:i/>
          <w:iCs/>
          <w:sz w:val="28"/>
          <w:szCs w:val="28"/>
        </w:rPr>
        <w:t xml:space="preserve"> pentru aprobarea Nomenclatorului serviciilor sociale, precum şi a regulamentelor-cadru de organizare şi funcţionare a serviciilor sociale, cu modificările şi completările ulterioare, în vederea reglementării serviciilor sociale prevăzute la alin.</w:t>
      </w:r>
      <w:proofErr w:type="gramEnd"/>
      <w:r>
        <w:rPr>
          <w:rFonts w:ascii="Times New Roman" w:hAnsi="Times New Roman" w:cs="Times New Roman"/>
          <w:i/>
          <w:iCs/>
          <w:sz w:val="28"/>
          <w:szCs w:val="28"/>
        </w:rPr>
        <w:t xml:space="preserve"> (4)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Agenţia Naţională pentru Egalitatea de Şanse între Femei şi Bărbaţi elaborează şi supune spre aprobare ministrului muncii şi justiţiei sociale proiectul de ordin privind aprobarea standardelor minime de calitate pentru serviciile sociale, organizate ca servicii de informare şi consiliere pentru victimele violenţei domestice de tip linie telefonică de urgenţă - help-line.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pentru prevenirea şi combaterea violenţei domestice pot fi publice, private sau în parteneriat public-privat.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Serviciile sociale pentru prevenirea şi combaterea violenţei domestice pot fi înfiinţate numai de către furnizorii de servicii sociale, acreditaţi în condiţiile legii.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Înfiinţarea, organizarea şi funcţionarea serviciilor sociale pentru prevenirea şi combaterea violenţei domestice se aprobă prin hotărâri ale consiliilor judeţene sau, după caz, ale consiliilor locale, respectiv ale sectoarelor municipiului Bucureşti şi al Consiliului General al Municipiului Bucureşti.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Finanţarea serviciilor sociale pentru prevenirea şi combaterea violenţei domestice, organizate în sistem public sau, după caz, în parteneriat public sau public-privat, se asigură din bugetele locale, din finanţări de la bugetul de stat prin programe de interes naţional, precum şi din diferite tipuri de finanţări nerambursabile sau rambursabile sau, după caz, din bugetul de stat. În scopul finanţării serviciilor sociale pentru prevenirea şi combaterea violenţei domestice pot fi utilizate resurse financiare provenite din donaţii, sponsorizări şi din alte surse prevăzute de lege.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serviciilor sociale pentru prevenirea şi combaterea violenţei domestice, utilizarea sumelor alocate de la bugetul de stat sau, după caz, de la bugetele locale se supune controlului organelor abilitate de lege.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Instituţia </w:t>
      </w:r>
      <w:proofErr w:type="gramStart"/>
      <w:r>
        <w:rPr>
          <w:rFonts w:ascii="Times New Roman" w:hAnsi="Times New Roman" w:cs="Times New Roman"/>
          <w:sz w:val="28"/>
          <w:szCs w:val="28"/>
        </w:rPr>
        <w:t>care</w:t>
      </w:r>
      <w:proofErr w:type="gramEnd"/>
      <w:r>
        <w:rPr>
          <w:rFonts w:ascii="Times New Roman" w:hAnsi="Times New Roman" w:cs="Times New Roman"/>
          <w:sz w:val="28"/>
          <w:szCs w:val="28"/>
        </w:rPr>
        <w:t xml:space="preserve"> a acordat finanţarea sau subvenţia serviciilor sociale pentru prevenirea şi combaterea violenţei domestice, publice, private şi în parteneriat public-privat, monitorizează folosirea fondurilor alocate.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Asistarea sau, după caz, găzduirea victimelor, respectiv asistarea agresorilor în unităţile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 c) se face în baza încheierii unui contract de acordare a serviciilor sociale. Pentru minori contractul de acordare a serviciilor sociale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semnat de părintele însoţitor sau, după caz, de reprezentantul legal.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16^1</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Autorităţile administraţiei publice locale au obligaţia de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asigura crearea şi funcţionarea serviciilor sociale prevăzute la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într-o distribuţie geografică adecvată, care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asigure acces neîngrădit la servicii sociale şi asistenţă tuturor victimelor supuse formelor de violenţă prevăzute de prezenta lege.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Autorităţile administraţiei publice locale au obligaţia de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asigura crearea şi funcţionarea serviciilor sociale prevăzute la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cel puţin la nivel de judeţ, în funcţie de identificarea şi evaluarea nevoilor persoanelor supuse formelor de violenţă domestică prevăzute de lege, de pe raza judeţului, în termen de 2 ani de la intrarea în vigoare a prezentelor dispoziţii legale.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Centrele de primire în regim de urgenţă, denumite în continuare adăposturi, sunt unităţi de asistenţă socială, cu sau fără personalitate juridică, de tip rezidenţial, care asigură protecţie, găzduire, îngrijire şi consiliere victimelor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Adăposturile asigură gratuit, pe o perioadă determinată, asistenţă familială atât victimei, cât şi minorilor aflaţi în îngrijirea acesteia, protecţie împotriva agresorului, asistenţă medicală şi îngrijire, hrană, cazare, consiliere psihologică şi consiliere juridică, potrivit instrucţiunilor de organizare şi funcţionare elaborate de autoritate.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Primirea victimelor în adăpost se face numai în caz de urgenţă sau, după caz, cu aprobarea conducerii centrului, atunci când izolarea victimei de agresor se impune ca măsură de protecţie. Persoanelor care au comis actul de agresiune le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interzis accesul în incinta adăpostului unde se găsesc victimele.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Locaţia adăposturilor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secretă publicului larg.</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Izolarea de agresori a victimelor se face cu consimţământul acestora sau, după caz, al reprezentantului legal.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Toate adăposturile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încheie o convenţie de colaborare cu un spital sau cu altă unitate sanitară, care să asigure îngrijirea medicală şi psihiatrică. Convenţia se încheie de către consiliile locale, respectiv de către consiliile sectoarelor municipiului Bucureşti sau, după caz, de către consiliile judeţene, precum şi de organele de conducere ale furnizorilor de servicii sociale privaţi acreditaţi.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Centrele de recuperare pentru victimele violenţei domestice sunt unităţi de asistenţă socială de tip rezidenţial, cu sau fără personalitate juridică, care asigură găzduirea, îngrijirea, consilierea juridică şi psihologică, sprijin în vederea adaptării la o viaţă activă, inserţia profesională a victimelor violenţei domestice, precum şi reabilitarea şi reinserţia socială a acestora.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Centrele de recuperare pentru victimele violenţei domestice vor încheia convenţii cu autorităţile pentru ocuparea forţei de muncă judeţene şi ale sectoarelor municipiului Bucureşti în vederea acordării suportului pentru integrarea în muncă, readaptarea şi recalificarea profesională a persoanelor asistate.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(6) se aplică în mod corespunzător.</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18^1</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Locuinţele protejate sunt unităţi de asistenţă socială organizate în regim rezidenţial pe durată determinată, cu sau fără personalitate juridică, care asigură găzduirea în regim de urgenţă, îngrijirea, asistenţa socială, consilierea juridică şi psihologică şi orientarea victimelor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(2) Adresa locuinţelor protejate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secretă publicului larg.</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19</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Centrele de asistenţă destinate agresorilor sunt unităţi de asistenţă socială care funcţionează în regim de zi, cu sau fără personalitate juridică, care asigură reabilitarea şi reinserţia socială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acestora, măsuri educative, precum şi servicii de consiliere şi mediere familială.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Tratamentele psihiatrice, de dezalcoolizare şi dezintoxicare acordate prin centrele de asistenţă destinate agresorilor se asigură în spitalele sau unităţile sanitare cu care s-au încheiat convenţii, în condiţiile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Centrele de asistenţă destinate agresorilor pot asigura beneficiarilor tratament ambulatoriu în cazul diferitelor tipuri de adicţii, la recomandarea unui medic specialist, în condiţiile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17</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Activităţile de reinserţie socială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infractorilor condamnaţi pentru infracţiuni de violenţă domestică pot cuprinde utilizarea serviciilor sociale furnizate în cadrul centrelor destinate agresorilor.</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pentru prevenirea şi combaterea violenţei domestice sunt unităţi de asistenţă socială în regim de zi, cu sau fără personalitate juridică, care asigură asistenţă socială, consiliere psihologică, juridică, precum şi informarea şi orientarea victimelor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pentru servicii de informare şi sensibilizare a populaţiei sunt unităţi de asistenţă socială, cu sau fără personalitate juridică, care oferă servicii de informare şi educare, asistenţă socială şi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serviciu telefonic de urgenţă pentru informare şi consiliere.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Serviciile de tip linie telefonică de urgenţă sunt servicii sociale gratuite care asigură consiliere apelanţilor, în mod confidenţial, în legătură cu toate formele de violenţă 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4</w:t>
      </w:r>
      <w:r>
        <w:rPr>
          <w:rFonts w:ascii="Times New Roman" w:hAnsi="Times New Roman" w:cs="Times New Roman"/>
          <w:i/>
          <w:iCs/>
          <w:sz w:val="28"/>
          <w:szCs w:val="28"/>
        </w:rPr>
        <w: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21^2</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Centrele integrate de urgenţă în caz de violenţă sexuală asigură examinarea medicală şi medico-legală, asistenţă posttraumatică şi consiliere pentru victimele violenţei sexuale.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Persoanele condamnate pentru infracţiuni de violenţă domestică sunt obligate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participe la programe speciale de consiliere şi reinserţie socială organizate de către instituţiile însărcinate cu executarea pedepsei în evidenţa cărora se află.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Cazurile de violenţă domestică pot fi supuse medierii la cererea părţilor, conform legii.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soluţionarea cazurilor de divorţ, în care s-a reţinut culpa unuia dintre soţi cu privire la săvârşirea unor fapte de violenţă domestică, instanţele judecătoreşti competente pot dispune, din oficiu sau la cererea expresă formulată de către celălalt soţ, în sarcina agresorului, măsura de a participa la programele speciale de consiliere psihologică organizate de către serviciile de specialitate publice sau private.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Ministerul Muncii şi Justiţiei Sociale în colaborare cu Ministerul Sănătăţii şi Colegiul Psihologilor din România, prin consultare cu Ministerul Justiţiei, elaborează metodologia privind modalitatea de participare la programele speciale de consiliere psihologică organizate de către serviciile de specialitate publice sau private*).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2524/2018 pentru aprobarea Metodologiei privind modalitatea de participare la programele speciale de consiliere psihologică, organizate de către serviciile de specialitate publice sau private.</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III^1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Ordinul de protecţie provizoriu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Competenţă şi condiţii de fond pentru emitere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22^1</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Ordinul de protecţie provizoriu se emite de către poliţiştii care, în exercitarea atribuţiilor de serviciu, constată că există un risc iminent ca viaţa, integritatea fizică ori libertatea unei persoane să fie pusă în pericol printr-un act de violenţă domestică, în scopul diminuării acestui risc.</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Poliţiştii constată existenţa riscului iminent prevăzut la alin. (1) </w:t>
      </w:r>
      <w:proofErr w:type="gramStart"/>
      <w:r>
        <w:rPr>
          <w:rFonts w:ascii="Times New Roman" w:hAnsi="Times New Roman" w:cs="Times New Roman"/>
          <w:i/>
          <w:iCs/>
          <w:sz w:val="28"/>
          <w:szCs w:val="28"/>
        </w:rPr>
        <w:t>pe</w:t>
      </w:r>
      <w:proofErr w:type="gramEnd"/>
      <w:r>
        <w:rPr>
          <w:rFonts w:ascii="Times New Roman" w:hAnsi="Times New Roman" w:cs="Times New Roman"/>
          <w:i/>
          <w:iCs/>
          <w:sz w:val="28"/>
          <w:szCs w:val="28"/>
        </w:rPr>
        <w:t xml:space="preserve"> baza evaluării situaţiei de fapt care rezultă din:</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probele</w:t>
      </w:r>
      <w:proofErr w:type="gramEnd"/>
      <w:r>
        <w:rPr>
          <w:rFonts w:ascii="Times New Roman" w:hAnsi="Times New Roman" w:cs="Times New Roman"/>
          <w:i/>
          <w:iCs/>
          <w:sz w:val="28"/>
          <w:szCs w:val="28"/>
        </w:rPr>
        <w:t xml:space="preserve"> obţinute ca urmare a verificării sesizărilor privind violenţa domestică, atunci când actele de violenţă domestică nu fac obiectul cercetării sub aspectul săvârşirii unor infracţiuni;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b) </w:t>
      </w:r>
      <w:proofErr w:type="gramStart"/>
      <w:r>
        <w:rPr>
          <w:rFonts w:ascii="Times New Roman" w:hAnsi="Times New Roman" w:cs="Times New Roman"/>
          <w:i/>
          <w:iCs/>
          <w:sz w:val="28"/>
          <w:szCs w:val="28"/>
        </w:rPr>
        <w:t>probele</w:t>
      </w:r>
      <w:proofErr w:type="gramEnd"/>
      <w:r>
        <w:rPr>
          <w:rFonts w:ascii="Times New Roman" w:hAnsi="Times New Roman" w:cs="Times New Roman"/>
          <w:i/>
          <w:iCs/>
          <w:sz w:val="28"/>
          <w:szCs w:val="28"/>
        </w:rPr>
        <w:t xml:space="preserve"> strânse potrivit prevederilor </w:t>
      </w:r>
      <w:r>
        <w:rPr>
          <w:rFonts w:ascii="Times New Roman" w:hAnsi="Times New Roman" w:cs="Times New Roman"/>
          <w:i/>
          <w:iCs/>
          <w:color w:val="008000"/>
          <w:sz w:val="28"/>
          <w:szCs w:val="28"/>
          <w:u w:val="single"/>
        </w:rPr>
        <w:t xml:space="preserve">Legii nr. </w:t>
      </w:r>
      <w:proofErr w:type="gramStart"/>
      <w:r>
        <w:rPr>
          <w:rFonts w:ascii="Times New Roman" w:hAnsi="Times New Roman" w:cs="Times New Roman"/>
          <w:i/>
          <w:iCs/>
          <w:color w:val="008000"/>
          <w:sz w:val="28"/>
          <w:szCs w:val="28"/>
          <w:u w:val="single"/>
        </w:rPr>
        <w:t>135/2010</w:t>
      </w:r>
      <w:r>
        <w:rPr>
          <w:rFonts w:ascii="Times New Roman" w:hAnsi="Times New Roman" w:cs="Times New Roman"/>
          <w:i/>
          <w:iCs/>
          <w:sz w:val="28"/>
          <w:szCs w:val="28"/>
        </w:rPr>
        <w:t xml:space="preserve"> privind Codul de procedură penală, cu modificările şi completările ulterioare, atunci când actele de violenţă domestică fac obiectul cercetării sub aspectul săvârşirii unor fapte care intră sub incidenţa prevederilor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199</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286/2009 privind Codul penal, cu modificările şi completările ulterioare.</w:t>
      </w:r>
      <w:proofErr w:type="gramEnd"/>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Poliţiştii evaluează situaţia de fapt pe baza formularului de evaluare a riscului şi potrivit metodologiei de utilizare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acestuia, stabilite potrivit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22^10</w:t>
      </w:r>
      <w:r>
        <w:rPr>
          <w:rFonts w:ascii="Times New Roman" w:hAnsi="Times New Roman" w:cs="Times New Roman"/>
          <w:i/>
          <w:iCs/>
          <w:sz w:val="28"/>
          <w:szCs w:val="28"/>
        </w:rPr>
        <w:t>.</w:t>
      </w:r>
      <w:proofErr w:type="gramEnd"/>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În cazul în care, ca urmare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evaluării situaţiei de fapt, se constată că sunt întrunite condiţiile pentru emiterea ordinului de protecţie provizoriu, prevăzute la alin. (1), poliţiştii emit ordinul de protecţie provizoriu, potrivit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22^3</w:t>
      </w:r>
      <w:r>
        <w:rPr>
          <w:rFonts w:ascii="Times New Roman" w:hAnsi="Times New Roman" w:cs="Times New Roman"/>
          <w:i/>
          <w:iCs/>
          <w:sz w:val="28"/>
          <w:szCs w:val="28"/>
        </w:rPr>
        <w:t xml:space="preserve"> şi potrivit procedurii şi modelului stabilite potrivit prevederilor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22^10</w:t>
      </w:r>
      <w:r>
        <w:rPr>
          <w:rFonts w:ascii="Times New Roman" w:hAnsi="Times New Roman" w:cs="Times New Roman"/>
          <w:i/>
          <w:iCs/>
          <w:sz w:val="28"/>
          <w:szCs w:val="28"/>
        </w:rPr>
        <w:t>.</w:t>
      </w:r>
      <w:proofErr w:type="gramEnd"/>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cazul în care, ca urmare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evaluării situaţiei de fapt, se constată că nu sunt întrunite condiţiile pentru emiterea ordinului de protecţie provizoriu, prevăzute la alin. (1), poliţiştii au obligaţia de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informa persoanele care susţin că sunt victime ale violenţei domestice cu privire la posibilitatea formulării unei cereri pentru emiterea unui ordin de protecţie potrivit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23</w:t>
      </w:r>
      <w:r>
        <w:rPr>
          <w:rFonts w:ascii="Times New Roman" w:hAnsi="Times New Roman" w:cs="Times New Roman"/>
          <w:i/>
          <w:iCs/>
          <w:sz w:val="28"/>
          <w:szCs w:val="28"/>
        </w:rPr>
        <w:t xml:space="preserve"> şi de a pune la dispoziţia acestora formularul de cerere prevăzut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26</w:t>
      </w:r>
      <w:r>
        <w:rPr>
          <w:rFonts w:ascii="Times New Roman" w:hAnsi="Times New Roman" w:cs="Times New Roman"/>
          <w:i/>
          <w:iCs/>
          <w:sz w:val="28"/>
          <w:szCs w:val="28"/>
        </w:rPr>
        <w: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Emiterea ordinului de protecţie provizoriu nu împiedică luarea unei măsuri preventive potrivit prevederilor </w:t>
      </w:r>
      <w:r>
        <w:rPr>
          <w:rFonts w:ascii="Times New Roman" w:hAnsi="Times New Roman" w:cs="Times New Roman"/>
          <w:i/>
          <w:iCs/>
          <w:color w:val="008000"/>
          <w:sz w:val="28"/>
          <w:szCs w:val="28"/>
          <w:u w:val="single"/>
        </w:rPr>
        <w:t xml:space="preserve">Legii nr. </w:t>
      </w:r>
      <w:proofErr w:type="gramStart"/>
      <w:r>
        <w:rPr>
          <w:rFonts w:ascii="Times New Roman" w:hAnsi="Times New Roman" w:cs="Times New Roman"/>
          <w:i/>
          <w:iCs/>
          <w:color w:val="008000"/>
          <w:sz w:val="28"/>
          <w:szCs w:val="28"/>
          <w:u w:val="single"/>
        </w:rPr>
        <w:t>135/2010</w:t>
      </w:r>
      <w:r>
        <w:rPr>
          <w:rFonts w:ascii="Times New Roman" w:hAnsi="Times New Roman" w:cs="Times New Roman"/>
          <w:i/>
          <w:iCs/>
          <w:sz w:val="28"/>
          <w:szCs w:val="28"/>
        </w:rPr>
        <w:t>, cu modificările şi completările ulterioare.</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2-a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Verificarea sesizărilor privind violenţa domestică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22^2</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Pentru verificarea sesizărilor privind violenţa domestică, aflarea adevărului şi soluţionarea justă a sesizării, poliţiştii au dreptul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obţină probe prin următoarele mijloace: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constatarea</w:t>
      </w:r>
      <w:proofErr w:type="gramEnd"/>
      <w:r>
        <w:rPr>
          <w:rFonts w:ascii="Times New Roman" w:hAnsi="Times New Roman" w:cs="Times New Roman"/>
          <w:i/>
          <w:iCs/>
          <w:sz w:val="28"/>
          <w:szCs w:val="28"/>
        </w:rPr>
        <w:t xml:space="preserve"> prin propriile simţuri şi consemnarea celor constatate într-un înscris ori înregistrarea celor constatate cu mijloace tehnice;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consultarea</w:t>
      </w:r>
      <w:proofErr w:type="gramEnd"/>
      <w:r>
        <w:rPr>
          <w:rFonts w:ascii="Times New Roman" w:hAnsi="Times New Roman" w:cs="Times New Roman"/>
          <w:i/>
          <w:iCs/>
          <w:sz w:val="28"/>
          <w:szCs w:val="28"/>
        </w:rPr>
        <w:t xml:space="preserve"> bazelor de date la care au acces potrivit atribuţiilor de serviciu şi consemnarea celor constatate într-un înscris;</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declaraţiile persoanelor implicate în actele de violenţă domestică, ale persoanelor care au asistat la producerea actelor de violenţă domestică şi ale altor persoane care pot comunica informaţii cu privire la persoanele implicate în actele de violenţă domestică;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înregistrări</w:t>
      </w:r>
      <w:proofErr w:type="gramEnd"/>
      <w:r>
        <w:rPr>
          <w:rFonts w:ascii="Times New Roman" w:hAnsi="Times New Roman" w:cs="Times New Roman"/>
          <w:i/>
          <w:iCs/>
          <w:sz w:val="28"/>
          <w:szCs w:val="28"/>
        </w:rPr>
        <w:t xml:space="preserve"> video sau audio ori fotografii, indiferent de provenienţa acestora;</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e) </w:t>
      </w:r>
      <w:proofErr w:type="gramStart"/>
      <w:r>
        <w:rPr>
          <w:rFonts w:ascii="Times New Roman" w:hAnsi="Times New Roman" w:cs="Times New Roman"/>
          <w:i/>
          <w:iCs/>
          <w:sz w:val="28"/>
          <w:szCs w:val="28"/>
        </w:rPr>
        <w:t>înscrisuri</w:t>
      </w:r>
      <w:proofErr w:type="gramEnd"/>
      <w:r>
        <w:rPr>
          <w:rFonts w:ascii="Times New Roman" w:hAnsi="Times New Roman" w:cs="Times New Roman"/>
          <w:i/>
          <w:iCs/>
          <w:sz w:val="28"/>
          <w:szCs w:val="28"/>
        </w:rPr>
        <w:t>, inclusiv cele de natura mesajelor sau postărilor în mediul electronic şi/sau de telefonie mobilă.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Pentru verificarea sesizărilor privind violenţa domestică şi în scopul obţinerii de probe cu privire la aspectele ce fac obiectul sesizării, poliţiştii au dreptul de a pătrunde în domiciliul sau reşedinţa oricărei persoane fizice, fără acordul acesteia, precum şi în sediul oricărei persoane juridice, fără acordul reprezentantului legal al acesteia, dacă sesizarea indică în mod expres că actele de violenţă domestică au loc sau au avut loc în spaţiile respective.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Poliţiştii pot folosi forţa şi mijloacele din dotare, în mod adecvat şi proporţional, pentru a pătrunde în spaţiile prevăzute la alin. (2).</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Acţiunile poliţiştilor în spaţiile prevăzute la alin. (2), inclusiv cele de pătrundere, pot fi înregistrate cu mijloacele audiovideo sau foto din dotare, fără consimţământul persoanelor, înregistrările sau fotografiile constituind probe în sensul alin.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urmând regimul probelor prevăzute de </w:t>
      </w:r>
      <w:r>
        <w:rPr>
          <w:rFonts w:ascii="Times New Roman" w:hAnsi="Times New Roman" w:cs="Times New Roman"/>
          <w:i/>
          <w:iCs/>
          <w:color w:val="008000"/>
          <w:sz w:val="28"/>
          <w:szCs w:val="28"/>
          <w:u w:val="single"/>
        </w:rPr>
        <w:t xml:space="preserve">Legea nr. </w:t>
      </w:r>
      <w:proofErr w:type="gramStart"/>
      <w:r>
        <w:rPr>
          <w:rFonts w:ascii="Times New Roman" w:hAnsi="Times New Roman" w:cs="Times New Roman"/>
          <w:i/>
          <w:iCs/>
          <w:color w:val="008000"/>
          <w:sz w:val="28"/>
          <w:szCs w:val="28"/>
          <w:u w:val="single"/>
        </w:rPr>
        <w:t>134/2010</w:t>
      </w:r>
      <w:r>
        <w:rPr>
          <w:rFonts w:ascii="Times New Roman" w:hAnsi="Times New Roman" w:cs="Times New Roman"/>
          <w:i/>
          <w:iCs/>
          <w:sz w:val="28"/>
          <w:szCs w:val="28"/>
        </w:rPr>
        <w:t xml:space="preserve"> privind Codul de procedură civilă, republicată, cu modificările ulterioare, sau de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135/2010</w:t>
      </w:r>
      <w:r>
        <w:rPr>
          <w:rFonts w:ascii="Times New Roman" w:hAnsi="Times New Roman" w:cs="Times New Roman"/>
          <w:i/>
          <w:iCs/>
          <w:sz w:val="28"/>
          <w:szCs w:val="28"/>
        </w:rPr>
        <w:t>, cu modificările şi completările ulterioare, după caz.</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Poliţiştii strâng probele potrivit dispoziţiilor prevăzute de </w:t>
      </w:r>
      <w:r>
        <w:rPr>
          <w:rFonts w:ascii="Times New Roman" w:hAnsi="Times New Roman" w:cs="Times New Roman"/>
          <w:i/>
          <w:iCs/>
          <w:color w:val="008000"/>
          <w:sz w:val="28"/>
          <w:szCs w:val="28"/>
          <w:u w:val="single"/>
        </w:rPr>
        <w:t>Legea nr. 135/2010</w:t>
      </w:r>
      <w:r>
        <w:rPr>
          <w:rFonts w:ascii="Times New Roman" w:hAnsi="Times New Roman" w:cs="Times New Roman"/>
          <w:i/>
          <w:iCs/>
          <w:sz w:val="28"/>
          <w:szCs w:val="28"/>
        </w:rPr>
        <w:t xml:space="preserve">, cu modificările şi completările ulterioare, atunci când, în cursul verificării sesizărilor privind violenţa domestică, constată că sunt întrunite condiţiile prevăzute de lege pentru ca actele de violenţă domestică săvârşite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facă obiectul cercetării sub aspectul săvârşirii unor infracţiuni.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3-a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Condiţii de formă pentru emiterea ordinului de protecţie provizoriu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22^3</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Ordinul de protecţie provizoriu cuprinde în mod obligatoriu menţiuni cu privire la:</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data</w:t>
      </w:r>
      <w:proofErr w:type="gramEnd"/>
      <w:r>
        <w:rPr>
          <w:rFonts w:ascii="Times New Roman" w:hAnsi="Times New Roman" w:cs="Times New Roman"/>
          <w:i/>
          <w:iCs/>
          <w:sz w:val="28"/>
          <w:szCs w:val="28"/>
        </w:rPr>
        <w:t>, ora şi locul unde este emis;</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numele</w:t>
      </w:r>
      <w:proofErr w:type="gramEnd"/>
      <w:r>
        <w:rPr>
          <w:rFonts w:ascii="Times New Roman" w:hAnsi="Times New Roman" w:cs="Times New Roman"/>
          <w:i/>
          <w:iCs/>
          <w:sz w:val="28"/>
          <w:szCs w:val="28"/>
        </w:rPr>
        <w:t>, prenumele, calitatea şi unitatea de poliţie din care face parte poliţistul care îl emite;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date</w:t>
      </w:r>
      <w:proofErr w:type="gramEnd"/>
      <w:r>
        <w:rPr>
          <w:rFonts w:ascii="Times New Roman" w:hAnsi="Times New Roman" w:cs="Times New Roman"/>
          <w:i/>
          <w:iCs/>
          <w:sz w:val="28"/>
          <w:szCs w:val="28"/>
        </w:rPr>
        <w:t xml:space="preserve"> care să asigure identificarea agresorului/agresorilor împotriva căruia/cărora se dispun obligaţii sau interdicţii prin acesta;</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date</w:t>
      </w:r>
      <w:proofErr w:type="gramEnd"/>
      <w:r>
        <w:rPr>
          <w:rFonts w:ascii="Times New Roman" w:hAnsi="Times New Roman" w:cs="Times New Roman"/>
          <w:i/>
          <w:iCs/>
          <w:sz w:val="28"/>
          <w:szCs w:val="28"/>
        </w:rPr>
        <w:t xml:space="preserve"> care să asigure identificarea victimei/victimelor sau a altor persoane în favoarea cărora se dispun măsuri de protecţie prin acesta;</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descrierea</w:t>
      </w:r>
      <w:proofErr w:type="gramEnd"/>
      <w:r>
        <w:rPr>
          <w:rFonts w:ascii="Times New Roman" w:hAnsi="Times New Roman" w:cs="Times New Roman"/>
          <w:i/>
          <w:iCs/>
          <w:sz w:val="28"/>
          <w:szCs w:val="28"/>
        </w:rPr>
        <w:t xml:space="preserve"> motivelor de fapt care au determinat dispunerea acestuia şi indicarea probelor pe baza cărora a fost evaluată situaţia de fapt;</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temeiul</w:t>
      </w:r>
      <w:proofErr w:type="gramEnd"/>
      <w:r>
        <w:rPr>
          <w:rFonts w:ascii="Times New Roman" w:hAnsi="Times New Roman" w:cs="Times New Roman"/>
          <w:i/>
          <w:iCs/>
          <w:sz w:val="28"/>
          <w:szCs w:val="28"/>
        </w:rPr>
        <w:t xml:space="preserve"> de drept pentru emiterea acestuia;</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data</w:t>
      </w:r>
      <w:proofErr w:type="gramEnd"/>
      <w:r>
        <w:rPr>
          <w:rFonts w:ascii="Times New Roman" w:hAnsi="Times New Roman" w:cs="Times New Roman"/>
          <w:i/>
          <w:iCs/>
          <w:sz w:val="28"/>
          <w:szCs w:val="28"/>
        </w:rPr>
        <w:t xml:space="preserve"> şi ora la care începe aplicarea măsurilor de protecţie dispuse potrivit </w:t>
      </w:r>
      <w:r>
        <w:rPr>
          <w:rFonts w:ascii="Times New Roman" w:hAnsi="Times New Roman" w:cs="Times New Roman"/>
          <w:i/>
          <w:iCs/>
          <w:color w:val="008000"/>
          <w:sz w:val="28"/>
          <w:szCs w:val="28"/>
          <w:u w:val="single"/>
        </w:rPr>
        <w:t>art. 22^4</w:t>
      </w:r>
      <w:r>
        <w:rPr>
          <w:rFonts w:ascii="Times New Roman" w:hAnsi="Times New Roman" w:cs="Times New Roman"/>
          <w:i/>
          <w:iCs/>
          <w:sz w:val="28"/>
          <w:szCs w:val="28"/>
        </w:rPr>
        <w:t>, precum şi data şi ora la care acestea încetează;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h) </w:t>
      </w:r>
      <w:proofErr w:type="gramStart"/>
      <w:r>
        <w:rPr>
          <w:rFonts w:ascii="Times New Roman" w:hAnsi="Times New Roman" w:cs="Times New Roman"/>
          <w:i/>
          <w:iCs/>
          <w:sz w:val="28"/>
          <w:szCs w:val="28"/>
        </w:rPr>
        <w:t>dreptul</w:t>
      </w:r>
      <w:proofErr w:type="gramEnd"/>
      <w:r>
        <w:rPr>
          <w:rFonts w:ascii="Times New Roman" w:hAnsi="Times New Roman" w:cs="Times New Roman"/>
          <w:i/>
          <w:iCs/>
          <w:sz w:val="28"/>
          <w:szCs w:val="28"/>
        </w:rPr>
        <w:t xml:space="preserve"> de a contesta ordinul de protecţie provizoriu, termenul de exercitare a acestui drept şi instanţa la care se poate depune contestaţia.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Ordinul de protecţie se semnează în mod obligatoriu de către poliţistul care îl emite.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4-a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 xml:space="preserve">Măsuri de protecţie </w:t>
      </w:r>
      <w:proofErr w:type="gramStart"/>
      <w:r>
        <w:rPr>
          <w:rFonts w:ascii="Times New Roman" w:hAnsi="Times New Roman" w:cs="Times New Roman"/>
          <w:b/>
          <w:bCs/>
          <w:i/>
          <w:iCs/>
          <w:sz w:val="28"/>
          <w:szCs w:val="28"/>
        </w:rPr>
        <w:t>ce</w:t>
      </w:r>
      <w:proofErr w:type="gramEnd"/>
      <w:r>
        <w:rPr>
          <w:rFonts w:ascii="Times New Roman" w:hAnsi="Times New Roman" w:cs="Times New Roman"/>
          <w:b/>
          <w:bCs/>
          <w:i/>
          <w:iCs/>
          <w:sz w:val="28"/>
          <w:szCs w:val="28"/>
        </w:rPr>
        <w:t xml:space="preserve"> se pot dispune prin ordinul de protecţie provizoriu, în scopul diminuării riscului constatat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22^4</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Prin ordinul de protecţie provizoriu se dispun, pentru o perioadă de 5 zile, una ori mai multe măsuri de protecţie, apte să contribuie la diminuarea riscului iminent constatat, dintre următoarele obligaţii sau interdicţii: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evacuarea</w:t>
      </w:r>
      <w:proofErr w:type="gramEnd"/>
      <w:r>
        <w:rPr>
          <w:rFonts w:ascii="Times New Roman" w:hAnsi="Times New Roman" w:cs="Times New Roman"/>
          <w:i/>
          <w:iCs/>
          <w:sz w:val="28"/>
          <w:szCs w:val="28"/>
        </w:rPr>
        <w:t xml:space="preserve"> temporară a agresorului din locuinţa comună, indiferent dacă acesta este titularul dreptului de proprietate;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reintegrarea</w:t>
      </w:r>
      <w:proofErr w:type="gramEnd"/>
      <w:r>
        <w:rPr>
          <w:rFonts w:ascii="Times New Roman" w:hAnsi="Times New Roman" w:cs="Times New Roman"/>
          <w:i/>
          <w:iCs/>
          <w:sz w:val="28"/>
          <w:szCs w:val="28"/>
        </w:rPr>
        <w:t xml:space="preserve"> victimei şi, după caz, a copiilor în locuinţa comună;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obligarea</w:t>
      </w:r>
      <w:proofErr w:type="gramEnd"/>
      <w:r>
        <w:rPr>
          <w:rFonts w:ascii="Times New Roman" w:hAnsi="Times New Roman" w:cs="Times New Roman"/>
          <w:i/>
          <w:iCs/>
          <w:sz w:val="28"/>
          <w:szCs w:val="28"/>
        </w:rPr>
        <w:t xml:space="preserve"> agresorului la păstrarea unei distanţe minime determinate faţă de victimă, faţă de membrii familiei acesteia, astfel cum sunt definiţi potrivit prevederilor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 ori faţă de reşedinţa, locul de muncă sau unitatea de învăţământ a persoanei protejate;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obligarea</w:t>
      </w:r>
      <w:proofErr w:type="gramEnd"/>
      <w:r>
        <w:rPr>
          <w:rFonts w:ascii="Times New Roman" w:hAnsi="Times New Roman" w:cs="Times New Roman"/>
          <w:i/>
          <w:iCs/>
          <w:sz w:val="28"/>
          <w:szCs w:val="28"/>
        </w:rPr>
        <w:t xml:space="preserve"> agresorului de a purta permanent un sistem electronic de supraveghere;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obligarea</w:t>
      </w:r>
      <w:proofErr w:type="gramEnd"/>
      <w:r>
        <w:rPr>
          <w:rFonts w:ascii="Times New Roman" w:hAnsi="Times New Roman" w:cs="Times New Roman"/>
          <w:i/>
          <w:iCs/>
          <w:sz w:val="28"/>
          <w:szCs w:val="28"/>
        </w:rPr>
        <w:t xml:space="preserve"> agresorului de a preda poliţiei armele deţinute.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Măsurile de protecţie prevăzute la alin.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b) se dispun împreună.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Măsura de protecţie prevăzută la alin.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dispune dacă sunt îndeplinite următoarele condiţii: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fost dispusă măsura prevăzută la alin.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c);</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atunci când s-a dispus obligarea agresorului de a păstra o distanţă minimă faţă de victimă şi, după caz, membrii familiei acesteia, persoanele protejate îşi exprimă acordul de a purta un sistem electronic de supraveghere care să permită verificarea respectării obligaţiei agresorului.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Ordinul de protecţie provizoriu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cuprinde şi menţiunea că încălcarea oricăreia dintre măsurile dispuse la alin. (1) </w:t>
      </w:r>
      <w:proofErr w:type="gramStart"/>
      <w:r>
        <w:rPr>
          <w:rFonts w:ascii="Times New Roman" w:hAnsi="Times New Roman" w:cs="Times New Roman"/>
          <w:i/>
          <w:iCs/>
          <w:sz w:val="28"/>
          <w:szCs w:val="28"/>
        </w:rPr>
        <w:t>constituie</w:t>
      </w:r>
      <w:proofErr w:type="gramEnd"/>
      <w:r>
        <w:rPr>
          <w:rFonts w:ascii="Times New Roman" w:hAnsi="Times New Roman" w:cs="Times New Roman"/>
          <w:i/>
          <w:iCs/>
          <w:sz w:val="28"/>
          <w:szCs w:val="28"/>
        </w:rPr>
        <w:t xml:space="preserve"> infracţiune, potrivit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Dacă prin ordinul provizoriu de protecţie s-a luat măsura evacuării temporare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agresorului, iar acesta nu are asigurată cazarea din altă sursă, i se va asigura de îndată informarea şi orientarea, la cererea sa, către centrele rezidenţiale care oferă cazare pentru persoanele fără adăpost sau adăposturile de noapte, gestionate de autorităţile administraţiei publice locale, sau orice alt loc adecvat. În situaţia în care agresorul solicită cazarea într-un centru </w:t>
      </w:r>
      <w:r>
        <w:rPr>
          <w:rFonts w:ascii="Times New Roman" w:hAnsi="Times New Roman" w:cs="Times New Roman"/>
          <w:i/>
          <w:iCs/>
          <w:sz w:val="28"/>
          <w:szCs w:val="28"/>
        </w:rPr>
        <w:lastRenderedPageBreak/>
        <w:t xml:space="preserve">rezidenţial din categoria celor menţionate mai sus, acesta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fi orientat şi condus de îndată către centrele rezidenţiale gestionate de autorităţile administraţiei publice locale sau, după caz, către alte centre sociale adecvate de către echipa mobilă prevăzută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35^1</w:t>
      </w:r>
      <w:r>
        <w:rPr>
          <w:rFonts w:ascii="Times New Roman" w:hAnsi="Times New Roman" w:cs="Times New Roman"/>
          <w:i/>
          <w:iCs/>
          <w:sz w:val="28"/>
          <w:szCs w:val="28"/>
        </w:rPr>
        <w:t>.</w:t>
      </w:r>
      <w:proofErr w:type="gramEnd"/>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În cazul în care agresorul nu doreşte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beneficieze de cazarea pusă la dispoziţie potrivit alin. (5)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optează să locuiască la o rudă sau la orice altă persoană, i se va solicita să dea o declaraţie privind adresa la care va locui şi persoana care îi va asigura cazarea. În cazul în care agresorul refuză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dea respectiva declaraţie, se va consemna acest fapt în procesul-verbal întocmit potrivit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(4).</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Autorităţile şi instituţiile publice competente au obligaţia ca, din oficiu sau la solicitarea unităţilor de poliţie ori a oricărei persoane interesate, să pună în aplicare măsuri de protecţie urgente şi specifice cu privire la minori, persoane cu dizabilităţi sau persoane cu nevoi speciale, vizate de ordinul de protecţie provizoriu.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5-a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 xml:space="preserve">Punerea în aplicare </w:t>
      </w:r>
      <w:proofErr w:type="gramStart"/>
      <w:r>
        <w:rPr>
          <w:rFonts w:ascii="Times New Roman" w:hAnsi="Times New Roman" w:cs="Times New Roman"/>
          <w:b/>
          <w:bCs/>
          <w:i/>
          <w:iCs/>
          <w:sz w:val="28"/>
          <w:szCs w:val="28"/>
        </w:rPr>
        <w:t>a</w:t>
      </w:r>
      <w:proofErr w:type="gramEnd"/>
      <w:r>
        <w:rPr>
          <w:rFonts w:ascii="Times New Roman" w:hAnsi="Times New Roman" w:cs="Times New Roman"/>
          <w:b/>
          <w:bCs/>
          <w:i/>
          <w:iCs/>
          <w:sz w:val="28"/>
          <w:szCs w:val="28"/>
        </w:rPr>
        <w:t xml:space="preserve"> ordinului de protecţie provizoriu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22^5</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Obligaţiile şi interdicţiile dispuse împotriva agresorilor prin ordinele de protecţie provizorii </w:t>
      </w:r>
      <w:proofErr w:type="gramStart"/>
      <w:r>
        <w:rPr>
          <w:rFonts w:ascii="Times New Roman" w:hAnsi="Times New Roman" w:cs="Times New Roman"/>
          <w:i/>
          <w:iCs/>
          <w:sz w:val="28"/>
          <w:szCs w:val="28"/>
        </w:rPr>
        <w:t>devin</w:t>
      </w:r>
      <w:proofErr w:type="gramEnd"/>
      <w:r>
        <w:rPr>
          <w:rFonts w:ascii="Times New Roman" w:hAnsi="Times New Roman" w:cs="Times New Roman"/>
          <w:i/>
          <w:iCs/>
          <w:sz w:val="28"/>
          <w:szCs w:val="28"/>
        </w:rPr>
        <w:t xml:space="preserve"> obligatorii imediat după emiterea acestora, fără somaţie şi fără trecerea vreunui termen.</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Perioada de 5 zile prevăzută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calculează pe ore, adică are o durată de 120 de ore, şi începe să curgă de la momentul la care s-a emis ordinul de protecţie provizoriu.</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Poliţiştii pot folosi forţa şi mijloacele din dotare, în mod adecvat şi proporţional, pentru punerea în aplicare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măsurilor de protecţie dispuse prin ordinele de protecţie provizorii.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Măsurile de protecţie dispuse potrivit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execută pe loc de către poliţiştii prezenţi la locul emiterii ordinelor de protecţie provizorii, dacă armele se află în spaţiile în care au fost făcute verificări potrivit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sau</w:t>
      </w:r>
      <w:proofErr w:type="gramEnd"/>
      <w:r>
        <w:rPr>
          <w:rFonts w:ascii="Times New Roman" w:hAnsi="Times New Roman" w:cs="Times New Roman"/>
          <w:i/>
          <w:iCs/>
          <w:sz w:val="28"/>
          <w:szCs w:val="28"/>
        </w:rPr>
        <w:t xml:space="preserve"> în apropierea acestora.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În cazul în care nu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posibilă executarea măsurilor de protecţie dispuse potrivit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condiţiile alin. (4), poliţiştii </w:t>
      </w:r>
      <w:proofErr w:type="gramStart"/>
      <w:r>
        <w:rPr>
          <w:rFonts w:ascii="Times New Roman" w:hAnsi="Times New Roman" w:cs="Times New Roman"/>
          <w:i/>
          <w:iCs/>
          <w:sz w:val="28"/>
          <w:szCs w:val="28"/>
        </w:rPr>
        <w:t>care emit</w:t>
      </w:r>
      <w:proofErr w:type="gramEnd"/>
      <w:r>
        <w:rPr>
          <w:rFonts w:ascii="Times New Roman" w:hAnsi="Times New Roman" w:cs="Times New Roman"/>
          <w:i/>
          <w:iCs/>
          <w:sz w:val="28"/>
          <w:szCs w:val="28"/>
        </w:rPr>
        <w:t xml:space="preserve"> ordinele de protecţie provizorii iau măsurile necesare pentru executarea în cel mai scurt timp a acestora.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Ordinul de protecţie provizoriu se comunică agresorului şi victimei.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Comunicarea se realizează prin înmânarea, sub semnătură, a unei copii sau duplicat, după caz, al ordinului de protecţie provizoriu, la locul emiterii acestuia, imediat după emitere.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Ordinul de protecţie provizoriu se consideră comunicat agresorului şi în următoarele situaţii: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agresorul</w:t>
      </w:r>
      <w:proofErr w:type="gramEnd"/>
      <w:r>
        <w:rPr>
          <w:rFonts w:ascii="Times New Roman" w:hAnsi="Times New Roman" w:cs="Times New Roman"/>
          <w:i/>
          <w:iCs/>
          <w:sz w:val="28"/>
          <w:szCs w:val="28"/>
        </w:rPr>
        <w:t xml:space="preserve"> refuză să primească o copie sau refuză să semneze de primire;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agresorul</w:t>
      </w:r>
      <w:proofErr w:type="gramEnd"/>
      <w:r>
        <w:rPr>
          <w:rFonts w:ascii="Times New Roman" w:hAnsi="Times New Roman" w:cs="Times New Roman"/>
          <w:i/>
          <w:iCs/>
          <w:sz w:val="28"/>
          <w:szCs w:val="28"/>
        </w:rPr>
        <w:t xml:space="preserve"> părăseşte locul emiterii ordinului de protecţie, după ce i s-a adus la cunoştinţă că este necesar să aştepte comunicarea rezultatului verificărilor ce se efectuează în legătură cu sesizarea privind violenţa domestică.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Poliţistul care emite ordinul de protecţie provizoriu întocmeşte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proces-verbal în care consemnează situaţiile prevăzute la alin. (3).</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Ordinul de protecţie provizoriu se consideră comunicat agresorului şi în situaţia în care acesta nu a fost prezent la realizarea verificărilor în legătură cu sesizarea privind violenţa domestică sau la emiterea ordinului de protecţie provizoriu, însă se poate face dovada, cu declaraţii de martor, cu înregistrări video sau audio, indiferent de provenienţa acestora, sau cu înscrisuri, inclusiv cele de natura mesajelor sau postărilor în mediul electronic sau de telefonie mobilă, că s-a comunicat agresorului faptul că a fost emis un ordin de protecţie provizoriu, precum şi conţinutul măsurilor de protecţie dispuse prin acesta.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În cazurile prevăzute la alin. (3)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(5) agresorul are dreptul, oricând în perioada de valabilitate a ordinului de protecţie provizoriu, să solicite şi să obţină, de la unitatea de poliţie din care face parte poliţistul care l-a emis, o copie a acestuia.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6-a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Confirmarea şi contestarea ordinului de protecţie provizoriu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22^7</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Ordinul de protecţie provizoriu se înaintează de către unitatea de poliţie din care face parte poliţistul care l-a emis, pentru confirmare, parchetului de pe lângă judecătoria competentă în a cărei rază teritorială a fost emis, în termen de 24 de ore de la data emiterii.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Ordinul de protecţie provizoriu se înaintează parchetului competent potrivit prevederilor alin. (1) </w:t>
      </w:r>
      <w:proofErr w:type="gramStart"/>
      <w:r>
        <w:rPr>
          <w:rFonts w:ascii="Times New Roman" w:hAnsi="Times New Roman" w:cs="Times New Roman"/>
          <w:i/>
          <w:iCs/>
          <w:sz w:val="28"/>
          <w:szCs w:val="28"/>
        </w:rPr>
        <w:t>însoţit</w:t>
      </w:r>
      <w:proofErr w:type="gramEnd"/>
      <w:r>
        <w:rPr>
          <w:rFonts w:ascii="Times New Roman" w:hAnsi="Times New Roman" w:cs="Times New Roman"/>
          <w:i/>
          <w:iCs/>
          <w:sz w:val="28"/>
          <w:szCs w:val="28"/>
        </w:rPr>
        <w:t xml:space="preserve"> de formularul de evaluare a riscului şi de mijloacele de probă obţinute potrivit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22^2</w:t>
      </w:r>
      <w:r>
        <w:rPr>
          <w:rFonts w:ascii="Times New Roman" w:hAnsi="Times New Roman" w:cs="Times New Roman"/>
          <w:i/>
          <w:iCs/>
          <w:sz w:val="28"/>
          <w:szCs w:val="28"/>
        </w:rPr>
        <w:t xml:space="preserve"> sau strânse potrivit prevederilor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135/2010</w:t>
      </w:r>
      <w:r>
        <w:rPr>
          <w:rFonts w:ascii="Times New Roman" w:hAnsi="Times New Roman" w:cs="Times New Roman"/>
          <w:i/>
          <w:iCs/>
          <w:sz w:val="28"/>
          <w:szCs w:val="28"/>
        </w:rPr>
        <w:t>, cu modificările şi completările ulterioare.</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Mijloacele de probă strânse potrivit prevederilor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135/2010</w:t>
      </w:r>
      <w:r>
        <w:rPr>
          <w:rFonts w:ascii="Times New Roman" w:hAnsi="Times New Roman" w:cs="Times New Roman"/>
          <w:i/>
          <w:iCs/>
          <w:sz w:val="28"/>
          <w:szCs w:val="28"/>
        </w:rPr>
        <w:t>, cu modificările şi completările ulterioare, pot fi înaintate în copie certificată de organul de cercetare penală.</w:t>
      </w:r>
      <w:proofErr w:type="gramEnd"/>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(3) Procurorul de la parchetul competent potrivit prevederilor alin. (1) </w:t>
      </w:r>
      <w:proofErr w:type="gramStart"/>
      <w:r>
        <w:rPr>
          <w:rFonts w:ascii="Times New Roman" w:hAnsi="Times New Roman" w:cs="Times New Roman"/>
          <w:i/>
          <w:iCs/>
          <w:sz w:val="28"/>
          <w:szCs w:val="28"/>
        </w:rPr>
        <w:t>decide</w:t>
      </w:r>
      <w:proofErr w:type="gramEnd"/>
      <w:r>
        <w:rPr>
          <w:rFonts w:ascii="Times New Roman" w:hAnsi="Times New Roman" w:cs="Times New Roman"/>
          <w:i/>
          <w:iCs/>
          <w:sz w:val="28"/>
          <w:szCs w:val="28"/>
        </w:rPr>
        <w:t xml:space="preserve"> cu privire la necesitatea menţinerii măsurilor de protecţie dispuse de organul de poliţie în termen de 48 de ore de la emiterea ordinului de protecţie provizoriu.</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Procurorul confirmă necesitatea menţinerii măsurilor de protecţie dispuse de organul de poliţie prin ordinul de protecţie provizoriu, aplicând o rezoluţie cu caracter administrativ pe exemplarul original al acestuia.</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cazul în care constată că nu mai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necesară menţinerea măsurilor de protecţie dispuse, procurorul poate dispune motivat încetarea măsurilor de protecţie, cu menţionarea momentului de la care acestea încetează. Procurorul comunică acest lucru de îndată unităţii de poliţie care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înaintat ordinul de protecţie provizoriu, care ia măsuri pentru informarea imediată a persoanelor ce făceau obiectul acestuia.</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Imediat după confirmarea prevăzută la alin. (4), procurorul înaintează ordinul de protecţie provizoriu, însoţit de documentele care au stat la baza emiterii şi confirmării acestuia, judecătoriei competente în a cărei rază teritorială a fost emis, însoţit de o cerere pentru emiterea ordinului de protecţie, întocmită potrivit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25</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(3)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26</w:t>
      </w:r>
      <w:r>
        <w:rPr>
          <w:rFonts w:ascii="Times New Roman" w:hAnsi="Times New Roman" w:cs="Times New Roman"/>
          <w:i/>
          <w:iCs/>
          <w:sz w:val="28"/>
          <w:szCs w:val="28"/>
        </w:rPr>
        <w: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În situaţia înaintării ordinului de protecţie provizoriu potrivit prevederilor alin. (6), durata iniţială pentru care a fost dispus se prelungeşte, de drept, cu durata necesară îndeplinirii procedurii judiciare de emitere a ordinului de protecţie, cu informarea agresorului despre acest fapt.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22^8</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Ordinul de protecţie provizoriu poate fi contestat la instanţa de judecată competentă potrivit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22^7</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în termen de 48 de ore de la comunicare.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Contestaţia se judecă cu citarea părţilor. </w:t>
      </w:r>
      <w:proofErr w:type="gramStart"/>
      <w:r>
        <w:rPr>
          <w:rFonts w:ascii="Times New Roman" w:hAnsi="Times New Roman" w:cs="Times New Roman"/>
          <w:i/>
          <w:iCs/>
          <w:sz w:val="28"/>
          <w:szCs w:val="28"/>
        </w:rPr>
        <w:t>Neprezentarea acestora nu împiedică judecarea cauzei.</w:t>
      </w:r>
      <w:proofErr w:type="gramEnd"/>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Contestaţia se soluţionează în regim de urgenţă, dar nu mai târziu de data la care expiră termenul pentru care a fost emis ordinul de protecţie provizoriu, în camera de consiliu, cu citarea organului constatator.</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Participarea procurorului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obligatorie.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Hotărârea prin care se soluţionează contestaţia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definitivă.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22^9</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Dispoziţiile prezentului capitol se completează în mod corespunzător cu cele privind ordinul de protecţie.</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7-a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Acte subsecvente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22^10</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(1) Modalitatea de gestionare de către poliţişti a cazurilor de violenţă domestică se stabileşte prin ordin*) al ministrului afacerilor interne şi al ministrului muncii şi justiţiei sociale.</w:t>
      </w:r>
      <w:proofErr w:type="gramEnd"/>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Ordinul prevăzut la alin. (1) </w:t>
      </w:r>
      <w:proofErr w:type="gramStart"/>
      <w:r>
        <w:rPr>
          <w:rFonts w:ascii="Times New Roman" w:hAnsi="Times New Roman" w:cs="Times New Roman"/>
          <w:i/>
          <w:iCs/>
          <w:sz w:val="28"/>
          <w:szCs w:val="28"/>
        </w:rPr>
        <w:t>cuprinde</w:t>
      </w:r>
      <w:proofErr w:type="gramEnd"/>
      <w:r>
        <w:rPr>
          <w:rFonts w:ascii="Times New Roman" w:hAnsi="Times New Roman" w:cs="Times New Roman"/>
          <w:i/>
          <w:iCs/>
          <w:sz w:val="28"/>
          <w:szCs w:val="28"/>
        </w:rPr>
        <w:t>:</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procedura</w:t>
      </w:r>
      <w:proofErr w:type="gramEnd"/>
      <w:r>
        <w:rPr>
          <w:rFonts w:ascii="Times New Roman" w:hAnsi="Times New Roman" w:cs="Times New Roman"/>
          <w:i/>
          <w:iCs/>
          <w:sz w:val="28"/>
          <w:szCs w:val="28"/>
        </w:rPr>
        <w:t xml:space="preserve"> de intervenţie a poliţiştilor în cazurile de violenţă domestică şi de cooperare cu celelalte instituţii cu atribuţii în prevenirea şi combaterea violenţei domestice;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modelul</w:t>
      </w:r>
      <w:proofErr w:type="gramEnd"/>
      <w:r>
        <w:rPr>
          <w:rFonts w:ascii="Times New Roman" w:hAnsi="Times New Roman" w:cs="Times New Roman"/>
          <w:i/>
          <w:iCs/>
          <w:sz w:val="28"/>
          <w:szCs w:val="28"/>
        </w:rPr>
        <w:t xml:space="preserve"> formularului de evaluare a riscului şi metodologia de utilizare a acestuia;</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procedura</w:t>
      </w:r>
      <w:proofErr w:type="gramEnd"/>
      <w:r>
        <w:rPr>
          <w:rFonts w:ascii="Times New Roman" w:hAnsi="Times New Roman" w:cs="Times New Roman"/>
          <w:i/>
          <w:iCs/>
          <w:sz w:val="28"/>
          <w:szCs w:val="28"/>
        </w:rPr>
        <w:t xml:space="preserve"> de emitere şi modelul ordinului de protecţie provizoriu;</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procedura</w:t>
      </w:r>
      <w:proofErr w:type="gramEnd"/>
      <w:r>
        <w:rPr>
          <w:rFonts w:ascii="Times New Roman" w:hAnsi="Times New Roman" w:cs="Times New Roman"/>
          <w:i/>
          <w:iCs/>
          <w:sz w:val="28"/>
          <w:szCs w:val="28"/>
        </w:rPr>
        <w:t xml:space="preserve"> de punere în executare a ordinului de protecţie provizoriu.</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La stabilirea, potrivit alin. (1), a formularului de evaluare a riscului şi a metodologiei de utilizare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acestuia sunt avute în vedere cel puţin următoarele: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determinarea criteriilor de evaluare a riscului ce pot fi relevante pentru violenţa domestică, între care se includ, în mod obligatoriu, următoarele criterii: forma de violenţă domestică exercitată, caracterul repetitiv al actelor de violenţă domestică, vulnerabilitatea persoanei/persoanelor împotriva căreia/cărora se exercită violenţa domestică, contextul producerii actelor de violenţă domestică şi conduita persoanei/persoanelor care exercită actele de violenţă domestică;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prezentarea</w:t>
      </w:r>
      <w:proofErr w:type="gramEnd"/>
      <w:r>
        <w:rPr>
          <w:rFonts w:ascii="Times New Roman" w:hAnsi="Times New Roman" w:cs="Times New Roman"/>
          <w:i/>
          <w:iCs/>
          <w:sz w:val="28"/>
          <w:szCs w:val="28"/>
        </w:rPr>
        <w:t xml:space="preserve"> modului de utilizare a criteriilor de evaluare a riscului şi de interpretare a rezultatelor obţinute prin aplicarea criteriilor respective.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afacerilor interne şi al ministrului muncii şi justiţiei sociale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146/2578/2018 privind modalitatea de gestionare a cazurilor de violenţă domestică de către poliţişti.</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Ordinul de protecţie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a cărei viaţă, integritate fizică sau psihică ori libertate este pusă în pericol printr-un act de violenţă din partea unui membru al familiei poate solicita instanţei ca, în scopul înlăturării stării de pericol, să emită un ordin de protecţie, prin care să se dispună, cu caracter provizoriu, una ori mai multe dintre următoarele măsuri - obligaţii sau interdicţii: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evacuarea</w:t>
      </w:r>
      <w:proofErr w:type="gramEnd"/>
      <w:r>
        <w:rPr>
          <w:rFonts w:ascii="Times New Roman" w:hAnsi="Times New Roman" w:cs="Times New Roman"/>
          <w:sz w:val="28"/>
          <w:szCs w:val="28"/>
        </w:rPr>
        <w:t xml:space="preserve"> temporară a agresorului din locuinţa familiei, indiferent dacă acesta este titularul dreptului de proprietate;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reintegrarea</w:t>
      </w:r>
      <w:proofErr w:type="gramEnd"/>
      <w:r>
        <w:rPr>
          <w:rFonts w:ascii="Times New Roman" w:hAnsi="Times New Roman" w:cs="Times New Roman"/>
          <w:sz w:val="28"/>
          <w:szCs w:val="28"/>
        </w:rPr>
        <w:t xml:space="preserve"> victimei şi, după caz, a copiilor, în locuinţa familiei;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w:t>
      </w:r>
      <w:proofErr w:type="gramStart"/>
      <w:r>
        <w:rPr>
          <w:rFonts w:ascii="Times New Roman" w:hAnsi="Times New Roman" w:cs="Times New Roman"/>
          <w:sz w:val="28"/>
          <w:szCs w:val="28"/>
        </w:rPr>
        <w:t>limitarea</w:t>
      </w:r>
      <w:proofErr w:type="gramEnd"/>
      <w:r>
        <w:rPr>
          <w:rFonts w:ascii="Times New Roman" w:hAnsi="Times New Roman" w:cs="Times New Roman"/>
          <w:sz w:val="28"/>
          <w:szCs w:val="28"/>
        </w:rPr>
        <w:t xml:space="preserve"> dreptului de folosinţă al agresorului numai asupra unei părţi a locuinţei comune atunci când aceasta poate fi astfel partajată încât agresorul să nu vină în contact cu victima;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c^</w:t>
      </w:r>
      <w:proofErr w:type="gramEnd"/>
      <w:r>
        <w:rPr>
          <w:rFonts w:ascii="Times New Roman" w:hAnsi="Times New Roman" w:cs="Times New Roman"/>
          <w:i/>
          <w:iCs/>
          <w:sz w:val="28"/>
          <w:szCs w:val="28"/>
        </w:rPr>
        <w:t xml:space="preserve">1) cazarea/plasarea victimei, cu acordul acesteia, şi, după caz, a copiilor, într-un centru de asistenţă dintre cele prevăzute la </w:t>
      </w:r>
      <w:r>
        <w:rPr>
          <w:rFonts w:ascii="Times New Roman" w:hAnsi="Times New Roman" w:cs="Times New Roman"/>
          <w:i/>
          <w:iCs/>
          <w:color w:val="008000"/>
          <w:sz w:val="28"/>
          <w:szCs w:val="28"/>
          <w:u w:val="single"/>
        </w:rPr>
        <w:t>art. 17</w:t>
      </w:r>
      <w:r>
        <w:rPr>
          <w:rFonts w:ascii="Times New Roman" w:hAnsi="Times New Roman" w:cs="Times New Roman"/>
          <w:i/>
          <w:iCs/>
          <w:sz w:val="28"/>
          <w:szCs w:val="28"/>
        </w:rPr>
        <w: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obligarea</w:t>
      </w:r>
      <w:proofErr w:type="gramEnd"/>
      <w:r>
        <w:rPr>
          <w:rFonts w:ascii="Times New Roman" w:hAnsi="Times New Roman" w:cs="Times New Roman"/>
          <w:i/>
          <w:iCs/>
          <w:sz w:val="28"/>
          <w:szCs w:val="28"/>
        </w:rPr>
        <w:t xml:space="preserve"> agresorului la păstrarea unei distanţe minime determinate faţă de victimă, faţă de membrii familiei acesteia, astfel cum sunt definiţi potrivit prevederilor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 ori faţă de reşedinţa, locul de muncă sau unitatea de învăţământ a persoanei protejate;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interdicţia</w:t>
      </w:r>
      <w:proofErr w:type="gramEnd"/>
      <w:r>
        <w:rPr>
          <w:rFonts w:ascii="Times New Roman" w:hAnsi="Times New Roman" w:cs="Times New Roman"/>
          <w:sz w:val="28"/>
          <w:szCs w:val="28"/>
        </w:rPr>
        <w:t xml:space="preserve"> pentru agresor de a se deplasa în anumite localităţi sau zone determinate pe care persoana protejată le frecventează ori le vizitează periodic;</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e^</w:t>
      </w:r>
      <w:proofErr w:type="gramEnd"/>
      <w:r>
        <w:rPr>
          <w:rFonts w:ascii="Times New Roman" w:hAnsi="Times New Roman" w:cs="Times New Roman"/>
          <w:i/>
          <w:iCs/>
          <w:sz w:val="28"/>
          <w:szCs w:val="28"/>
        </w:rPr>
        <w:t>1) obligarea agresorului de a purta permanent un sistem electronic de supraveghere;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interzicerea</w:t>
      </w:r>
      <w:proofErr w:type="gramEnd"/>
      <w:r>
        <w:rPr>
          <w:rFonts w:ascii="Times New Roman" w:hAnsi="Times New Roman" w:cs="Times New Roman"/>
          <w:sz w:val="28"/>
          <w:szCs w:val="28"/>
        </w:rPr>
        <w:t xml:space="preserve"> oricărui contact, inclusiv telefonic, prin corespondenţă sau în orice alt mod, cu victima;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obligarea</w:t>
      </w:r>
      <w:proofErr w:type="gramEnd"/>
      <w:r>
        <w:rPr>
          <w:rFonts w:ascii="Times New Roman" w:hAnsi="Times New Roman" w:cs="Times New Roman"/>
          <w:sz w:val="28"/>
          <w:szCs w:val="28"/>
        </w:rPr>
        <w:t xml:space="preserve"> agresorului de a preda poliţiei armele deţinute;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încredinţarea</w:t>
      </w:r>
      <w:proofErr w:type="gramEnd"/>
      <w:r>
        <w:rPr>
          <w:rFonts w:ascii="Times New Roman" w:hAnsi="Times New Roman" w:cs="Times New Roman"/>
          <w:sz w:val="28"/>
          <w:szCs w:val="28"/>
        </w:rPr>
        <w:t xml:space="preserve"> copiilor minori sau stabilirea reşedinţei acestora.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w:t>
      </w:r>
      <w:proofErr w:type="gramStart"/>
      <w:r>
        <w:rPr>
          <w:rFonts w:ascii="Times New Roman" w:hAnsi="Times New Roman" w:cs="Times New Roman"/>
          <w:i/>
          <w:iCs/>
          <w:sz w:val="28"/>
          <w:szCs w:val="28"/>
        </w:rPr>
        <w:t>Măsura prevăzută la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e^</w:t>
      </w:r>
      <w:proofErr w:type="gramEnd"/>
      <w:r>
        <w:rPr>
          <w:rFonts w:ascii="Times New Roman" w:hAnsi="Times New Roman" w:cs="Times New Roman"/>
          <w:i/>
          <w:iCs/>
          <w:sz w:val="28"/>
          <w:szCs w:val="28"/>
        </w:rPr>
        <w:t>1) se dispune dacă sunt îndeplinite următoarele condiţii: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fost dispusă una dintre măsurile prevăzute la alin.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sau</w:t>
      </w:r>
      <w:proofErr w:type="gramEnd"/>
      <w:r>
        <w:rPr>
          <w:rFonts w:ascii="Times New Roman" w:hAnsi="Times New Roman" w:cs="Times New Roman"/>
          <w:i/>
          <w:iCs/>
          <w:sz w:val="28"/>
          <w:szCs w:val="28"/>
        </w:rPr>
        <w:t xml:space="preserve"> 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atunci când s-a dispus obligarea agresorului de a păstra o distanţă minimă faţă de victimă şi, după caz, membrii familiei acesteia, persoanele protejate îşi exprimă acordul de a purta un sistem electronic de supraveghere care să permită verificarea respectării obligaţiei agresorului.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aceeaşi hotărâre, instanţa poate dispune şi suportarea de către agresor a chiriei şi/sau a întreţinerii pentru locuinţa temporară unde victima, copiii minori sau alţi membri de familie locuiesc ori urmează să locuiască din cauza imposibilităţii de a rămâne în locuinţa familială.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Pe lângă oricare dintre măsurile dispuse potrivit alin. (1), instanţa poate dispune şi obligarea agresorului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urmeze consiliere psihologică, psihoterapie şi poate recomanda internarea voluntară sau, după caz, poate solicita internarea nevoluntară, în condiţiile </w:t>
      </w:r>
      <w:r>
        <w:rPr>
          <w:rFonts w:ascii="Times New Roman" w:hAnsi="Times New Roman" w:cs="Times New Roman"/>
          <w:i/>
          <w:iCs/>
          <w:color w:val="008000"/>
          <w:sz w:val="28"/>
          <w:szCs w:val="28"/>
          <w:u w:val="single"/>
        </w:rPr>
        <w:t>Legii</w:t>
      </w:r>
      <w:r>
        <w:rPr>
          <w:rFonts w:ascii="Times New Roman" w:hAnsi="Times New Roman" w:cs="Times New Roman"/>
          <w:i/>
          <w:iCs/>
          <w:sz w:val="28"/>
          <w:szCs w:val="28"/>
        </w:rPr>
        <w:t xml:space="preserve"> sănătăţii mintale şi a protecţiei persoanelor cu tulburări psihice nr. </w:t>
      </w:r>
      <w:proofErr w:type="gramStart"/>
      <w:r>
        <w:rPr>
          <w:rFonts w:ascii="Times New Roman" w:hAnsi="Times New Roman" w:cs="Times New Roman"/>
          <w:i/>
          <w:iCs/>
          <w:sz w:val="28"/>
          <w:szCs w:val="28"/>
        </w:rPr>
        <w:t>487/2002, republicată.</w:t>
      </w:r>
      <w:proofErr w:type="gramEnd"/>
      <w:r>
        <w:rPr>
          <w:rFonts w:ascii="Times New Roman" w:hAnsi="Times New Roman" w:cs="Times New Roman"/>
          <w:i/>
          <w:iCs/>
          <w:sz w:val="28"/>
          <w:szCs w:val="28"/>
        </w:rPr>
        <w:t xml:space="preserve"> În cazul în care agresorul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consumator de substanţe psihoactive, instanţa poate dispune, cu acordul acestuia, integrarea acestuia într-un program de asistenţă a persoanelor consumatoare de droguri, conform </w:t>
      </w:r>
      <w:r>
        <w:rPr>
          <w:rFonts w:ascii="Times New Roman" w:hAnsi="Times New Roman" w:cs="Times New Roman"/>
          <w:i/>
          <w:iCs/>
          <w:color w:val="008000"/>
          <w:sz w:val="28"/>
          <w:szCs w:val="28"/>
          <w:u w:val="single"/>
        </w:rPr>
        <w:t>art. 22</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 xml:space="preserve">143/2000 </w:t>
      </w:r>
      <w:r>
        <w:rPr>
          <w:rFonts w:ascii="Times New Roman" w:hAnsi="Times New Roman" w:cs="Times New Roman"/>
          <w:i/>
          <w:iCs/>
          <w:sz w:val="28"/>
          <w:szCs w:val="28"/>
        </w:rPr>
        <w:lastRenderedPageBreak/>
        <w:t>privind prevenirea şi combaterea traficului şi consumului ilicit de droguri, republicată, cu modificările şi completările ulterioare.</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Prin aceeaşi hotărâre, instanţa poate dispune luarea unei măsuri de control al respectării ordinului de protecţie şi pentru prevenirea încălcării acestuia, precum:</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obligarea</w:t>
      </w:r>
      <w:proofErr w:type="gramEnd"/>
      <w:r>
        <w:rPr>
          <w:rFonts w:ascii="Times New Roman" w:hAnsi="Times New Roman" w:cs="Times New Roman"/>
          <w:i/>
          <w:iCs/>
          <w:sz w:val="28"/>
          <w:szCs w:val="28"/>
        </w:rPr>
        <w:t xml:space="preserve"> agresorului de a se prezenta periodic, la un interval de timp stabilit de instanţă potrivit împrejurărilor, la secţia de poliţie competentă cu supravegherea respectării ordinului de protecţie;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obligarea</w:t>
      </w:r>
      <w:proofErr w:type="gramEnd"/>
      <w:r>
        <w:rPr>
          <w:rFonts w:ascii="Times New Roman" w:hAnsi="Times New Roman" w:cs="Times New Roman"/>
          <w:i/>
          <w:iCs/>
          <w:sz w:val="28"/>
          <w:szCs w:val="28"/>
        </w:rPr>
        <w:t xml:space="preserve"> agresorului de a da informaţii organului de poliţie cu privire la noua locuinţă, în cazul în care prin ordin s-a dispus evacuarea lui din locuinţa familiei;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verificări</w:t>
      </w:r>
      <w:proofErr w:type="gramEnd"/>
      <w:r>
        <w:rPr>
          <w:rFonts w:ascii="Times New Roman" w:hAnsi="Times New Roman" w:cs="Times New Roman"/>
          <w:i/>
          <w:iCs/>
          <w:sz w:val="28"/>
          <w:szCs w:val="28"/>
        </w:rPr>
        <w:t xml:space="preserve"> periodice şi/sau spontane privind locul în care se află agresorul.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Dispozitivul hotărârii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cuprinde şi menţiunea că încălcarea oricăreia dintre măsurile dispuse prin ordinul de protecţie constituie infracţiune, conform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Durata măsurilor dispuse prin ordinul de protecţie se stabileşte de judecător, fără a putea depăşi 6 luni de la data emiterii ordinului.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hotărârea nu cuprinde nicio menţiune privind durata măsurilor dispuse, acestea vor produce efecte pentru o perioadă de 6 luni de la data emiterii ordinului.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pentru emiterea ordinului de protecţie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competenţa judecătoriei de pe raza teritorială în care îşi are domiciliul sau reşedinţa victima.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pentru emiterea ordinului poate fi introdusă de victimă personal sau prin reprezentant legal.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poate fi introdusă în numele victimei şi de: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procuror</w:t>
      </w:r>
      <w:proofErr w:type="gramEnd"/>
      <w:r>
        <w:rPr>
          <w:rFonts w:ascii="Times New Roman" w:hAnsi="Times New Roman" w:cs="Times New Roman"/>
          <w:sz w:val="28"/>
          <w:szCs w:val="28"/>
        </w:rPr>
        <w: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reprezentantul</w:t>
      </w:r>
      <w:proofErr w:type="gramEnd"/>
      <w:r>
        <w:rPr>
          <w:rFonts w:ascii="Times New Roman" w:hAnsi="Times New Roman" w:cs="Times New Roman"/>
          <w:sz w:val="28"/>
          <w:szCs w:val="28"/>
        </w:rPr>
        <w:t xml:space="preserve"> autorităţii sau structurii competente, la nivelul unităţii administrativ-teritoriale, cu atribuţii în materia protecţiei victimelor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reprezentantul</w:t>
      </w:r>
      <w:proofErr w:type="gramEnd"/>
      <w:r>
        <w:rPr>
          <w:rFonts w:ascii="Times New Roman" w:hAnsi="Times New Roman" w:cs="Times New Roman"/>
          <w:sz w:val="28"/>
          <w:szCs w:val="28"/>
        </w:rPr>
        <w:t xml:space="preserve"> oricăruia dintre furnizorii de servicii sociale în domeniul prevenirii şi combaterii violenţei domestice, acreditaţi conform legii, cu acordul victimei.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privind emiterea ordinului de protecţie se întocmeşte potrivit formularului de cerere prevăzut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lege.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scutită de taxa judiciară de timbru.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27</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Cererile pentru emiterea ordinului de protecţie se judecă în camera de consiliu, participarea procurorului fiind obligatorie.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La cerere, persoanei care solicită ordinul de protecţie i se poate acorda asistenţă sau reprezentare prin avocat.</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Asistenţa juridică a persoanei împotriva căreia se solicită ordinul de protecţie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obligatorie.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Judecata se face de urgenţă şi cu precădere. </w:t>
      </w:r>
      <w:proofErr w:type="gramStart"/>
      <w:r>
        <w:rPr>
          <w:rFonts w:ascii="Times New Roman" w:hAnsi="Times New Roman" w:cs="Times New Roman"/>
          <w:i/>
          <w:iCs/>
          <w:sz w:val="28"/>
          <w:szCs w:val="28"/>
        </w:rPr>
        <w:t xml:space="preserve">Dispoziţiile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200</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201</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134/2010, republicată, cu modificările ulterioare, privind verificarea cererii şi regularizarea acesteia, respectiv fixarea primului termen de judecată, nu sunt aplicabile.</w:t>
      </w:r>
      <w:proofErr w:type="gramEnd"/>
      <w:r>
        <w:rPr>
          <w:rFonts w:ascii="Times New Roman" w:hAnsi="Times New Roman" w:cs="Times New Roman"/>
          <w:i/>
          <w:iCs/>
          <w:sz w:val="28"/>
          <w:szCs w:val="28"/>
        </w:rPr>
        <w:t xml:space="preserve"> Citarea părţilor se face potrivit regulilor privind citarea în cauze urgente.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caz de urgenţă deosebită, instanţa poate emite ordinul de protecţie şi fără citarea părţilor, chiar şi în aceeaşi zi, pronunţându-se pe baza cererii şi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actelor depuse, fără concluziile părţilor.</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În soluţionarea cererii nu sunt admisibile probe a căror administrare necesită timp îndelungat.</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Procurorul </w:t>
      </w:r>
      <w:proofErr w:type="gramStart"/>
      <w:r>
        <w:rPr>
          <w:rFonts w:ascii="Times New Roman" w:hAnsi="Times New Roman" w:cs="Times New Roman"/>
          <w:i/>
          <w:iCs/>
          <w:sz w:val="28"/>
          <w:szCs w:val="28"/>
        </w:rPr>
        <w:t>are</w:t>
      </w:r>
      <w:proofErr w:type="gramEnd"/>
      <w:r>
        <w:rPr>
          <w:rFonts w:ascii="Times New Roman" w:hAnsi="Times New Roman" w:cs="Times New Roman"/>
          <w:i/>
          <w:iCs/>
          <w:sz w:val="28"/>
          <w:szCs w:val="28"/>
        </w:rPr>
        <w:t xml:space="preserve"> obligaţia de a informa persoana care solicită ordinul de protecţie asupra prevederilor legale privind protecţia victimelor infracţiunii.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Pronunţarea se poate amâna cu cel mult 24 de ore, iar motivarea ordinului se face în cel mult 48 de ore de la pronunţare.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Soluţionarea cererilor nu poate depăşi un termen de 72 de ore de la depunerea cererii, cu excepţia cazului în care, anterior, s-a emis un ordin de protecţie provizoriu, durata iniţială pentru care acesta este dispus fiind prelungită, de drept, cu durata necesară îndeplinirii procedurii judiciare de emitere a ordinului de protecţie, cu informarea agresorului despre acest fapt.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28</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În cazurile prevăzute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25</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(3)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22^7</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(6), victima poate renunţa, potrivit prevederilor </w:t>
      </w:r>
      <w:r>
        <w:rPr>
          <w:rFonts w:ascii="Times New Roman" w:hAnsi="Times New Roman" w:cs="Times New Roman"/>
          <w:i/>
          <w:iCs/>
          <w:color w:val="008000"/>
          <w:sz w:val="28"/>
          <w:szCs w:val="28"/>
          <w:u w:val="single"/>
        </w:rPr>
        <w:t>art. 406</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134/2010, republicată, cu modificările ulterioare, la judecarea cererii privind ordinul de protecţie.</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29</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Ordinul de protecţie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executoriu.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Executarea hotărârii se face fără somaţie sau fără trecerea vreunui termen.</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Respectarea ordinului de protecţie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obligatorie şi pentru persoana protejată prin intermediul său.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(1) Hotărârea prin care se soluţionează cererea de emitere a ordinului de protecţie este supusă numai apelului, în termen de 3 zile de la pronunţare, dacă s-a dat cu citarea părţilor, şi de la comunicare, dacă s-a dat fără citarea lor.</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Instanţa de apel poate suspenda executarea până la judecarea apelului, dar numai cu plata unei cauţiuni al cărei cuantum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stabili de către aceasta.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Apelul se judecă cu citarea părţilor. </w:t>
      </w:r>
      <w:proofErr w:type="gramStart"/>
      <w:r>
        <w:rPr>
          <w:rFonts w:ascii="Times New Roman" w:hAnsi="Times New Roman" w:cs="Times New Roman"/>
          <w:i/>
          <w:iCs/>
          <w:sz w:val="28"/>
          <w:szCs w:val="28"/>
        </w:rPr>
        <w:t xml:space="preserve">Dispoziţiile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27</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(3), (4), (6) şi (8) sunt aplicabile în mod corespunzător.</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Participarea procurorului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Copia dispozitivului hotărârii prin care s-</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admis cererea de emitere a ordinului de protecţie se comunică, în ziua pronunţării, structurilor Poliţiei Române în a căror rază teritorială se află locuinţa victimei şi a agresorului.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Ordinul de protecţie prin care se dispune oricare dintre măsurile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pune în executare de îndată, de către sau, după caz, sub supravegherea poliţiei.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punerea în executare a ordinului de protecţie, poliţistul poate intra în locuinţa familiei şi în orice anexă a acesteia, cu consimţământul persoanei protejate sau, în lipsă, al altui membru al familiei.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Organele de poliţie au îndatorirea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supravegheze modul în care se respectă hotărârea judecătorească prin care s-a dispus ordinul de protecţie şi să sesizeze organul de urmărire penală în caz de sustragere de la executare.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Odată cu comunicarea ordinului de protecţie prin care s-a luat măsura evacuării temporare a agresorului, organul de poliţie are obligaţia de a-l informa pe acesta cu privire la dreptul de a avea posibilitatea de a solicita găzduirea în cadrul centrelor rezidenţiale pentru persoanele fără adăpost sau al adăposturilor de noapte, care funcţionează în conformitate cu prevederile </w:t>
      </w:r>
      <w:r>
        <w:rPr>
          <w:rFonts w:ascii="Times New Roman" w:hAnsi="Times New Roman" w:cs="Times New Roman"/>
          <w:i/>
          <w:iCs/>
          <w:color w:val="008000"/>
          <w:sz w:val="28"/>
          <w:szCs w:val="28"/>
          <w:u w:val="single"/>
        </w:rPr>
        <w:t xml:space="preserve">Legii nr. </w:t>
      </w:r>
      <w:proofErr w:type="gramStart"/>
      <w:r>
        <w:rPr>
          <w:rFonts w:ascii="Times New Roman" w:hAnsi="Times New Roman" w:cs="Times New Roman"/>
          <w:i/>
          <w:iCs/>
          <w:color w:val="008000"/>
          <w:sz w:val="28"/>
          <w:szCs w:val="28"/>
          <w:u w:val="single"/>
        </w:rPr>
        <w:t>292/2011</w:t>
      </w:r>
      <w:r>
        <w:rPr>
          <w:rFonts w:ascii="Times New Roman" w:hAnsi="Times New Roman" w:cs="Times New Roman"/>
          <w:i/>
          <w:iCs/>
          <w:sz w:val="28"/>
          <w:szCs w:val="28"/>
        </w:rPr>
        <w:t>, cu modificările şi completările ulterioare, sau în cadrul altor locuri adecvate.</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Accesul agresorilor în centrele pentru persoanele fără adăpost şi adăposturile de noapte se realizează pe baza constatării încadrării agresorului în definiţia prevăzută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6</w:t>
      </w:r>
      <w:r>
        <w:rPr>
          <w:rFonts w:ascii="Times New Roman" w:hAnsi="Times New Roman" w:cs="Times New Roman"/>
          <w:i/>
          <w:iCs/>
          <w:sz w:val="28"/>
          <w:szCs w:val="28"/>
        </w:rPr>
        <w:t xml:space="preserve"> lit. z)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292/2011, cu modificările şi completările ulterioare, fiind exceptate situaţiile în care agresorul reprezintă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risc pentru siguranţa beneficiarilor.</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În exercitarea atribuţiilor de supraveghere a respectării ordinului de protecţie, organele de poliţie pun în aplicare măsuri de prevenire a nerespectării hotărârii, care pot consta în: efectuarea de vizite inopinate la locuinţa persoanei vătămate, apelarea telefonică de control a victimei/agresorului, solicitarea unor informaţii din partea vecinilor, colegilor </w:t>
      </w:r>
      <w:r>
        <w:rPr>
          <w:rFonts w:ascii="Times New Roman" w:hAnsi="Times New Roman" w:cs="Times New Roman"/>
          <w:i/>
          <w:iCs/>
          <w:sz w:val="28"/>
          <w:szCs w:val="28"/>
        </w:rPr>
        <w:lastRenderedPageBreak/>
        <w:t>de la locul de muncă al victimei/agresorului, de la unitatea de învăţământ frecventată de victimă/agresor sau din partea altor persoane care ar putea furniza informaţii relevante, precum şi orice alte modalităţi specifice activităţii poliţieneşti.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În cazul în care se constată sustragerea de la executarea ordinului de protecţie,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fi sesizat organul de urmărire penală.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În cazul în care persoana protejată prin ordinul de protecţie încalcă dispoziţiile acestuia, ea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fi obligată la acoperirea cheltuielilor generate de emiterea şi punerea în executare a ordinului.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Modul de calcul al cheltuielilor generate de emiterea şi punerea în executare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ordinelor de protecţie la care poate fi obligată persoana protejată se va stabili prin ordin comun al ministrului justiţiei şi al ministrului afacerilor interne.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32</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Încălcarea de către persoana împotriva căreia a fost emis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ordin de protecţie a oricăreia dintre măsurile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(4) lit. a)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b) şi dispuse prin ordinul de protecţie constituie infracţiune şi se pedepseşte cu închisoare de la o lună la un an.</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Încălcarea de către persoana împotriva căreia a fost emis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ordin de protecţie provizoriu a oricăreia dintre măsurile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dispuse prin ordinul de protecţie provizoriu constituie infracţiune şi se pedepseşte cu închisoare de la o lună la un an.</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expirarea duratei măsurilor de protecţie, persoana protejată poate solicita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nou ordin de protecţie, dacă există indicii că, în lipsa măsurilor de protecţie, viaţa, integritatea fizică sau psihică ori libertatea i-ar fi puse în pericol.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împotriva căreia s-a dispus o măsură prin ordinul de protecţie pe durata maximă poate solicita revocarea ordinului sau înlocuirea măsurii dispuse.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Revocarea se poate dispune dacă sunt îndeplinite, cumulativ, următoarele condiţii: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agresorul</w:t>
      </w:r>
      <w:proofErr w:type="gramEnd"/>
      <w:r>
        <w:rPr>
          <w:rFonts w:ascii="Times New Roman" w:hAnsi="Times New Roman" w:cs="Times New Roman"/>
          <w:sz w:val="28"/>
          <w:szCs w:val="28"/>
        </w:rPr>
        <w:t xml:space="preserve"> a respectat interdicţiile sau obligaţiile impuse;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agresorul a urmat consiliere psihologică, psihoterapie, tratament de dezintoxicare ori orice altă formă de consiliere sau terapie care a fost stabilită în sarcina sa ori care i-a fost recomandată sau a respectat măsurile de siguranţă, dacă asemenea măsuri s-au luat, potrivit legii;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dacă</w:t>
      </w:r>
      <w:proofErr w:type="gramEnd"/>
      <w:r>
        <w:rPr>
          <w:rFonts w:ascii="Times New Roman" w:hAnsi="Times New Roman" w:cs="Times New Roman"/>
          <w:i/>
          <w:iCs/>
          <w:sz w:val="28"/>
          <w:szCs w:val="28"/>
        </w:rPr>
        <w:t xml:space="preserve"> există o evaluare a riscului de recidivă realizată potrivit competenţelor de către un serviciu de probaţiune, care indică un grad de risc suficient de scăzut şi faptul că agresorul nu mai prezintă un real pericol pentru </w:t>
      </w:r>
      <w:r>
        <w:rPr>
          <w:rFonts w:ascii="Times New Roman" w:hAnsi="Times New Roman" w:cs="Times New Roman"/>
          <w:i/>
          <w:iCs/>
          <w:sz w:val="28"/>
          <w:szCs w:val="28"/>
        </w:rPr>
        <w:lastRenderedPageBreak/>
        <w:t xml:space="preserve">victima violenţei domestice sau pentru familia acesteia, astfel cum este definită potrivit prevederilor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de revocare se soluţionează cu citarea părţilor şi a unităţii de poliţie </w:t>
      </w:r>
      <w:proofErr w:type="gramStart"/>
      <w:r>
        <w:rPr>
          <w:rFonts w:ascii="Times New Roman" w:hAnsi="Times New Roman" w:cs="Times New Roman"/>
          <w:sz w:val="28"/>
          <w:szCs w:val="28"/>
        </w:rPr>
        <w:t>care</w:t>
      </w:r>
      <w:proofErr w:type="gramEnd"/>
      <w:r>
        <w:rPr>
          <w:rFonts w:ascii="Times New Roman" w:hAnsi="Times New Roman" w:cs="Times New Roman"/>
          <w:sz w:val="28"/>
          <w:szCs w:val="28"/>
        </w:rPr>
        <w:t xml:space="preserve"> a pus în executare ordinul de protecţie a cărui revocare se solicită. Participarea procurorului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odată cu soluţionarea cererii, instanţa constată existenţa uneia dintre situaţiile care necesită instituirea unei măsuri de protecţie specială a copilului,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sesiza de îndată autoritatea publică locală cu atribuţii privind protecţia copilului.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IV^1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Intervenţia de urgenţă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35^1</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Intervenţia de urgenţă se realizează din perspectiva acordării serviciilor sociale prin intermediul unei echipe mobile formate din reprezentanţi ai Serviciului Public de Asistenţă Socială, denumit în continuare SPAS.</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Echipa mobilă are rol de verificare a semnalărilor, de evaluare iniţială şi de realizare a demersurilor necesare pentru depăşirea riscului imediat, constând în: transport la unitatea sanitară cea mai apropiată în situaţiile în care victima necesită îngrijiri medicale, sesizarea organelor de cercetare penală, sesizarea organelor competente pentru emiterea unui ordin de protecţie provizoriu, orientarea către Direcţia generală de asistenţă socială şi protecţia copilului, denumită în continuare DGASPC, sau, după caz, la SPAS, în vederea găzduirii în centre rezidenţiale adecvate nevoilor şi aplicării managementului de caz pentru victime şi agresori.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Semnalarea situaţiilor urgente de violenţă domestică pentru care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necesar sprijinul din partea serviciilor sociale se realizează prin intermediul liniilor telefonice ale instituţiilor publice abilitate să intervină în cazurile de violenţă domestică, inclusiv al liniilor telefonice de urgenţă.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Personalul din cadrul SPAS realizează evaluarea gradului de risc, din perspectiva acordării serviciilor sociale, pe baza unui instrument specific, care se aprobă, împreună cu procedura pentru intervenţia de urgenţă în cazurile de violenţă domestică, prin ordin emis de către ministrul muncii şi justiţiei sociale*).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2525/2018 privind aprobarea Procedurii pentru intervenţia de urgenţă în cazurile de violenţă domestică.</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35^2</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Pentru verificarea semnalărilor privind violenţa domestică, reprezentanţii SPAS au drept de acces în sediile sau punctele de lucru ale persoanelor juridice, precum şi la domiciliul persoanelor fizice.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Managementul de caz se asigură de către compartimentul violenţă domestică din cadrul DGASPC. În scopul de a asigura accesul neîngrădit la găzduire în situaţiile de urgenţă, precum şi la restul serviciilor sociale existente pentru victimele violenţei domestice, precum şi pentru agresori, DGASPC depune diligenţele necesare pe lângă SPAS şi furnizorii privaţi de servicii sociale de pe raza teritorială a judeţului. Victimele pot fi găzduite în orice serviciu social cu această destinaţie, indiferent de domiciliul acestora, unde există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loc disponibil.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Finanţarea în domeniul prevenirii şi combaterii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în domeniul prevenirii şi combaterii violenţei domestice se finanţează din următoarele surse: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bugetul</w:t>
      </w:r>
      <w:proofErr w:type="gramEnd"/>
      <w:r>
        <w:rPr>
          <w:rFonts w:ascii="Times New Roman" w:hAnsi="Times New Roman" w:cs="Times New Roman"/>
          <w:sz w:val="28"/>
          <w:szCs w:val="28"/>
        </w:rPr>
        <w:t xml:space="preserve"> de stat;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bugetele</w:t>
      </w:r>
      <w:proofErr w:type="gramEnd"/>
      <w:r>
        <w:rPr>
          <w:rFonts w:ascii="Times New Roman" w:hAnsi="Times New Roman" w:cs="Times New Roman"/>
          <w:sz w:val="28"/>
          <w:szCs w:val="28"/>
        </w:rPr>
        <w:t xml:space="preserve"> fondurilor provenite din credite externe contractate sau garantate de stat şi ale căror rambursare, dobânzi şi alte costuri se asigură din fonduri publice;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bugetele</w:t>
      </w:r>
      <w:proofErr w:type="gramEnd"/>
      <w:r>
        <w:rPr>
          <w:rFonts w:ascii="Times New Roman" w:hAnsi="Times New Roman" w:cs="Times New Roman"/>
          <w:sz w:val="28"/>
          <w:szCs w:val="28"/>
        </w:rPr>
        <w:t xml:space="preserve"> fondurilor externe nerambursabile;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bugetele locale ale judeţelor, respectiv ale sectoarelor municipiului Bucureşti şi al Consiliului General al Municipiului Bucureşti, precum şi ale municipiilor, oraşelor şi comunelor; autorităţile locale au responsabilitatea de a estima dimensiunea locală a situaţiilor de violenţă domestică şi a aloca un buget adecvat activităţilor din domeniu;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donaţii</w:t>
      </w:r>
      <w:proofErr w:type="gramEnd"/>
      <w:r>
        <w:rPr>
          <w:rFonts w:ascii="Times New Roman" w:hAnsi="Times New Roman" w:cs="Times New Roman"/>
          <w:sz w:val="28"/>
          <w:szCs w:val="28"/>
        </w:rPr>
        <w:t>, sponsorizări şi alte surse, în condiţiile legii.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37</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Ministerul Muncii, Familiei, Protecţiei Sociale şi Persoanelor Vârstnice prin Departamentul pentru Egalitate de Şanse între Femei şi Bărbaţi poate finanţa sau, după caz, cofinanţa programe de interes naţional care au ca scop prevenirea şi combaterea violenţei domestice, precum şi ocrotirea şi sprijinirea familiei în vederea creşterii calităţii vieţii acesteia, din fonduri alocate de la </w:t>
      </w:r>
      <w:r>
        <w:rPr>
          <w:rFonts w:ascii="Times New Roman" w:hAnsi="Times New Roman" w:cs="Times New Roman"/>
          <w:i/>
          <w:iCs/>
          <w:sz w:val="28"/>
          <w:szCs w:val="28"/>
        </w:rPr>
        <w:lastRenderedPageBreak/>
        <w:t>bugetul de stat cu această destinaţie, din fonduri externe rambursabile şi nerambursabile, precum şi din alte resurse, în condiţiile legii.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în domeniul prevenirii şi combaterii violenţei domestice pot fi dezvoltate şi prin:</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în parteneriat a serviciilor sociale pentru asigurarea continuităţii serviciului, în conformitate cu nevoia socială şi cu principiul subsidiarităţii;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proiectelor-pilot pentru implementarea programelor din domeniul asistenţei sociale.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Programele de interes naţional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complementare acţiunilor finanţate la nivel local, au următoarele obiective: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realizarea</w:t>
      </w:r>
      <w:proofErr w:type="gramEnd"/>
      <w:r>
        <w:rPr>
          <w:rFonts w:ascii="Times New Roman" w:hAnsi="Times New Roman" w:cs="Times New Roman"/>
          <w:sz w:val="28"/>
          <w:szCs w:val="28"/>
        </w:rPr>
        <w:t xml:space="preserve"> investiţiilor necesare pentru dezvoltarea, diversificarea, restructurarea şi buna funcţionare a serviciilor sociale pentru prevenirea şi combaterea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susţinerea</w:t>
      </w:r>
      <w:proofErr w:type="gramEnd"/>
      <w:r>
        <w:rPr>
          <w:rFonts w:ascii="Times New Roman" w:hAnsi="Times New Roman" w:cs="Times New Roman"/>
          <w:sz w:val="28"/>
          <w:szCs w:val="28"/>
        </w:rPr>
        <w:t xml:space="preserve"> funcţionării serviciilor sociale pentru prevenirea şi combaterea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realizarea</w:t>
      </w:r>
      <w:proofErr w:type="gramEnd"/>
      <w:r>
        <w:rPr>
          <w:rFonts w:ascii="Times New Roman" w:hAnsi="Times New Roman" w:cs="Times New Roman"/>
          <w:sz w:val="28"/>
          <w:szCs w:val="28"/>
        </w:rPr>
        <w:t xml:space="preserve"> de studii, cercetări şi publicaţii în domeniu;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instruirea personalului de specialitate din domeniul prevenirii şi combaterii violenţei domestice, în special instruirea personalului care îşi desfăşoară activitatea în cadrul serviciilor sociale şi serviciilor sociale pentru prevenirea şi combaterea violenţei domestice, precum şi instruirea personalului din cadrul instituţiilor cu competenţe în domeniu desemnat să instrumenteze cazurile de violenţă domestică;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informarea</w:t>
      </w:r>
      <w:proofErr w:type="gramEnd"/>
      <w:r>
        <w:rPr>
          <w:rFonts w:ascii="Times New Roman" w:hAnsi="Times New Roman" w:cs="Times New Roman"/>
          <w:sz w:val="28"/>
          <w:szCs w:val="28"/>
        </w:rPr>
        <w:t>, conştientizarea şi sensibilizarea opiniei publice privind drepturile victimelor violenţei domestice, precum şi fenomenul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menţinerea</w:t>
      </w:r>
      <w:proofErr w:type="gramEnd"/>
      <w:r>
        <w:rPr>
          <w:rFonts w:ascii="Times New Roman" w:hAnsi="Times New Roman" w:cs="Times New Roman"/>
          <w:sz w:val="28"/>
          <w:szCs w:val="28"/>
        </w:rPr>
        <w:t xml:space="preserve"> şi dezvoltarea sistemului de înregistrare, raportare şi management al cazurilor de violenţă domestică;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sprijinirea</w:t>
      </w:r>
      <w:proofErr w:type="gramEnd"/>
      <w:r>
        <w:rPr>
          <w:rFonts w:ascii="Times New Roman" w:hAnsi="Times New Roman" w:cs="Times New Roman"/>
          <w:sz w:val="28"/>
          <w:szCs w:val="28"/>
        </w:rPr>
        <w:t xml:space="preserve"> victimelor prin programe de recuperare a sănătăţii şi de reinserţie socială;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asistarea</w:t>
      </w:r>
      <w:proofErr w:type="gramEnd"/>
      <w:r>
        <w:rPr>
          <w:rFonts w:ascii="Times New Roman" w:hAnsi="Times New Roman" w:cs="Times New Roman"/>
          <w:sz w:val="28"/>
          <w:szCs w:val="28"/>
        </w:rPr>
        <w:t xml:space="preserve"> agresorilor prin tratamente de dezalcoolizare, dezintoxicare, psihologice şi psihiatrice;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iniţierea</w:t>
      </w:r>
      <w:proofErr w:type="gramEnd"/>
      <w:r>
        <w:rPr>
          <w:rFonts w:ascii="Times New Roman" w:hAnsi="Times New Roman" w:cs="Times New Roman"/>
          <w:sz w:val="28"/>
          <w:szCs w:val="28"/>
        </w:rPr>
        <w:t xml:space="preserve"> şi coordonarea parteneriatelor sociale în scopul prevenirii şi combaterii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orice</w:t>
      </w:r>
      <w:proofErr w:type="gramEnd"/>
      <w:r>
        <w:rPr>
          <w:rFonts w:ascii="Times New Roman" w:hAnsi="Times New Roman" w:cs="Times New Roman"/>
          <w:sz w:val="28"/>
          <w:szCs w:val="28"/>
        </w:rPr>
        <w:t xml:space="preserve"> alte obiective corespunzătoare domeniului de activitate al Ministerului Muncii, Familiei, Protecţiei Sociale şi Persoanelor Vârstnice.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serviciilor sociale pentru prevenirea şi combaterea violenţei domestice se asigură din:</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bugetele</w:t>
      </w:r>
      <w:proofErr w:type="gramEnd"/>
      <w:r>
        <w:rPr>
          <w:rFonts w:ascii="Times New Roman" w:hAnsi="Times New Roman" w:cs="Times New Roman"/>
          <w:sz w:val="28"/>
          <w:szCs w:val="28"/>
        </w:rPr>
        <w:t xml:space="preserve"> locale ale autorităţilor administraţiei publice locale care au aprobat înfiinţarea acestora, precum şi din subvenţii acordate în condiţiile legii;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sume</w:t>
      </w:r>
      <w:proofErr w:type="gramEnd"/>
      <w:r>
        <w:rPr>
          <w:rFonts w:ascii="Times New Roman" w:hAnsi="Times New Roman" w:cs="Times New Roman"/>
          <w:sz w:val="28"/>
          <w:szCs w:val="28"/>
        </w:rPr>
        <w:t xml:space="preserve"> din donaţii şi sponsorizări;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w:t>
      </w:r>
      <w:proofErr w:type="gramStart"/>
      <w:r>
        <w:rPr>
          <w:rFonts w:ascii="Times New Roman" w:hAnsi="Times New Roman" w:cs="Times New Roman"/>
          <w:sz w:val="28"/>
          <w:szCs w:val="28"/>
        </w:rPr>
        <w:t>fonduri</w:t>
      </w:r>
      <w:proofErr w:type="gramEnd"/>
      <w:r>
        <w:rPr>
          <w:rFonts w:ascii="Times New Roman" w:hAnsi="Times New Roman" w:cs="Times New Roman"/>
          <w:sz w:val="28"/>
          <w:szCs w:val="28"/>
        </w:rPr>
        <w:t xml:space="preserve"> externe, rambursabile şi nerambursabile;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alte surse, cu respectarea legislaţiei în domeniu.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VI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Contravenţii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40</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Constituie contravenţii, dacă potrivit legii penale nu constituie infracţiuni, şi se sancţionează cu amendă între 1.000 lei şi 5.000 lei următoarele fapte: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refuzul primirii în adăpost ori refuzul de a acorda, la solicitarea motivată a asistentului social, îngrijire medicală gratuită celui aflat în suferinţă vizibilă, pentru înlăturarea consecinţelor violenţelor;</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schimbarea</w:t>
      </w:r>
      <w:proofErr w:type="gramEnd"/>
      <w:r>
        <w:rPr>
          <w:rFonts w:ascii="Times New Roman" w:hAnsi="Times New Roman" w:cs="Times New Roman"/>
          <w:sz w:val="28"/>
          <w:szCs w:val="28"/>
        </w:rPr>
        <w:t xml:space="preserve"> destinaţiei adăpostului.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Constituie contravenţie şi se sancţionează cu amendă între 500 lei şi 1.000 lei refuzul părăsirii adăpostului, indiferent de motiv, în momentul în care condiţiile care au determinat internarea au dispărut.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Constituie contravenţie şi se sancţionează cu amendă între 500 lei şi 1.000 lei încercarea persoanei care a comis acte de agresiune de a pătrunde în incinta adăpostului în care se află sau crede că se află victima.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(3^1) Constituie contravenţii, dacă potrivit legii penale nu constituie infracţiuni, şi se sancţionează cu amendă de la 2.000 lei la 7.000 lei următoarele fapte: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nerespectarea</w:t>
      </w:r>
      <w:proofErr w:type="gramEnd"/>
      <w:r>
        <w:rPr>
          <w:rFonts w:ascii="Times New Roman" w:hAnsi="Times New Roman" w:cs="Times New Roman"/>
          <w:i/>
          <w:iCs/>
          <w:sz w:val="28"/>
          <w:szCs w:val="28"/>
        </w:rPr>
        <w:t xml:space="preserve"> obligaţiei de a lua măsurile specifice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nerespectarea</w:t>
      </w:r>
      <w:proofErr w:type="gramEnd"/>
      <w:r>
        <w:rPr>
          <w:rFonts w:ascii="Times New Roman" w:hAnsi="Times New Roman" w:cs="Times New Roman"/>
          <w:i/>
          <w:iCs/>
          <w:sz w:val="28"/>
          <w:szCs w:val="28"/>
        </w:rPr>
        <w:t xml:space="preserve"> obligaţiei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16^1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(3^2) </w:t>
      </w:r>
      <w:proofErr w:type="gramStart"/>
      <w:r>
        <w:rPr>
          <w:rFonts w:ascii="Times New Roman" w:hAnsi="Times New Roman" w:cs="Times New Roman"/>
          <w:i/>
          <w:iCs/>
          <w:sz w:val="28"/>
          <w:szCs w:val="28"/>
        </w:rPr>
        <w:t>Constatarea contravenţiilor şi aplicarea sancţiunilor prevăzute la alin.</w:t>
      </w:r>
      <w:proofErr w:type="gramEnd"/>
      <w:r>
        <w:rPr>
          <w:rFonts w:ascii="Times New Roman" w:hAnsi="Times New Roman" w:cs="Times New Roman"/>
          <w:i/>
          <w:iCs/>
          <w:sz w:val="28"/>
          <w:szCs w:val="28"/>
        </w:rPr>
        <w:t xml:space="preserve"> (3^1) se realizează de către inspectorii sociali, conform prevederilor legale aplicabile în materie contravenţională.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Contravenţiile se constată şi sancţiunile se aplică, conform legii, de către asistenţii sociali, primar sau împuterniciţii acestuia.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Contravenţiilor le sunt aplicabile dispoziţiile </w:t>
      </w:r>
      <w:r>
        <w:rPr>
          <w:rFonts w:ascii="Times New Roman" w:hAnsi="Times New Roman" w:cs="Times New Roman"/>
          <w:color w:val="008000"/>
          <w:sz w:val="28"/>
          <w:szCs w:val="28"/>
          <w:u w:val="single"/>
        </w:rPr>
        <w:t xml:space="preserve">Ordonanţei Guvernului nr. </w:t>
      </w:r>
      <w:proofErr w:type="gramStart"/>
      <w:r>
        <w:rPr>
          <w:rFonts w:ascii="Times New Roman" w:hAnsi="Times New Roman" w:cs="Times New Roman"/>
          <w:color w:val="008000"/>
          <w:sz w:val="28"/>
          <w:szCs w:val="28"/>
          <w:u w:val="single"/>
        </w:rPr>
        <w:t>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180/2002</w:t>
      </w:r>
      <w:r>
        <w:rPr>
          <w:rFonts w:ascii="Times New Roman" w:hAnsi="Times New Roman" w:cs="Times New Roman"/>
          <w:sz w:val="28"/>
          <w:szCs w:val="28"/>
        </w:rPr>
        <w:t>, cu modificările şi completările ulterioare.</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40^1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Supravegherea respectării măsurilor de protecţie dispuse potrivit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22^4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cu ajutorul unui sistem electronic de supraveghere, se realizează în condiţii stabilite prin lege.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Prezenta lege*) intră în vigoare la 90 de zile de la data publicării ei în Monitorul Oficial al României, Partea I.</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217/2003</w:t>
      </w:r>
      <w:r>
        <w:rPr>
          <w:rFonts w:ascii="Times New Roman" w:hAnsi="Times New Roman" w:cs="Times New Roman"/>
          <w:sz w:val="28"/>
          <w:szCs w:val="28"/>
        </w:rPr>
        <w:t xml:space="preserve"> a fost publicată în Monitorul Oficial al României, Partea I, nr.</w:t>
      </w:r>
      <w:proofErr w:type="gramEnd"/>
      <w:r>
        <w:rPr>
          <w:rFonts w:ascii="Times New Roman" w:hAnsi="Times New Roman" w:cs="Times New Roman"/>
          <w:sz w:val="28"/>
          <w:szCs w:val="28"/>
        </w:rPr>
        <w:t xml:space="preserve"> 367 din 29 mai 2003.</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1.</w:t>
      </w: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Legea nr. 25/2012.</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Prezenta lege se completează cu prevederile corespunzătoare din </w:t>
      </w:r>
      <w:r>
        <w:rPr>
          <w:rFonts w:ascii="Times New Roman" w:hAnsi="Times New Roman" w:cs="Times New Roman"/>
          <w:i/>
          <w:iCs/>
          <w:color w:val="008000"/>
          <w:sz w:val="28"/>
          <w:szCs w:val="28"/>
          <w:u w:val="single"/>
        </w:rPr>
        <w:t>Codul penal</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Codul civil</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Codul de procedură penală</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Codul de procedură civilă</w:t>
      </w:r>
      <w:r>
        <w:rPr>
          <w:rFonts w:ascii="Times New Roman" w:hAnsi="Times New Roman" w:cs="Times New Roman"/>
          <w:i/>
          <w:iCs/>
          <w:sz w:val="28"/>
          <w:szCs w:val="28"/>
        </w:rPr>
        <w:t>."</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Menţionăm că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II</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 xml:space="preserve">25/2012 a fost reprodus în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217/2003</w:t>
      </w:r>
      <w:r>
        <w:rPr>
          <w:rFonts w:ascii="Times New Roman" w:hAnsi="Times New Roman" w:cs="Times New Roman"/>
          <w:i/>
          <w:iCs/>
          <w:sz w:val="28"/>
          <w:szCs w:val="28"/>
        </w:rPr>
        <w:t xml:space="preserve">, republicată în anul 2012, dar nu a mai fost reprodus şi în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217/2003</w:t>
      </w:r>
      <w:r>
        <w:rPr>
          <w:rFonts w:ascii="Times New Roman" w:hAnsi="Times New Roman" w:cs="Times New Roman"/>
          <w:i/>
          <w:iCs/>
          <w:sz w:val="28"/>
          <w:szCs w:val="28"/>
        </w:rPr>
        <w:t>, republicată în anul 2014.</w:t>
      </w:r>
      <w:proofErr w:type="gramEnd"/>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w:t>
      </w: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II</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III</w:t>
      </w:r>
      <w:r>
        <w:rPr>
          <w:rFonts w:ascii="Times New Roman" w:hAnsi="Times New Roman" w:cs="Times New Roman"/>
          <w:i/>
          <w:iCs/>
          <w:sz w:val="28"/>
          <w:szCs w:val="28"/>
        </w:rPr>
        <w:t>, precum şi ale menţiunii privind transpunerea normelor Uniunii Europene din Legea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174/2018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În cuprinsul actelor normative în vigoare, sintagma violenţă în familie se înlocuieşte cu sintagma violenţă domestică, cu excepţia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286/2009</w:t>
      </w:r>
      <w:r>
        <w:rPr>
          <w:rFonts w:ascii="Times New Roman" w:hAnsi="Times New Roman" w:cs="Times New Roman"/>
          <w:i/>
          <w:iCs/>
          <w:sz w:val="28"/>
          <w:szCs w:val="28"/>
        </w:rPr>
        <w:t xml:space="preserve"> privind Codul penal, cu modificările şi completările ulterioare."</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tot cuprinsul actelor normative în vigoare, sintagma unităţi pentru prevenirea şi combaterea violenţei în familie se înlocuieşte cu sintagma servicii sociale pentru prevenirea şi combaterea violenţei domestice."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"Prezenta lege transpune parţial prevederile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9</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c) şi alin. (3)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a) şi b) din Directiva 2012/29/UE a Parlamentului European şi a Consiliului din 25 octombrie 2012 de stabilire a unor norme minime privind drepturile, sprijinirea şi protecţia victimelor criminalităţii şi de înlocuire a </w:t>
      </w:r>
      <w:r>
        <w:rPr>
          <w:rFonts w:ascii="Times New Roman" w:hAnsi="Times New Roman" w:cs="Times New Roman"/>
          <w:i/>
          <w:iCs/>
          <w:color w:val="008000"/>
          <w:sz w:val="28"/>
          <w:szCs w:val="28"/>
          <w:u w:val="single"/>
        </w:rPr>
        <w:lastRenderedPageBreak/>
        <w:t>Deciziei-cadru 2001/220/JAI</w:t>
      </w:r>
      <w:r>
        <w:rPr>
          <w:rFonts w:ascii="Times New Roman" w:hAnsi="Times New Roman" w:cs="Times New Roman"/>
          <w:i/>
          <w:iCs/>
          <w:sz w:val="28"/>
          <w:szCs w:val="28"/>
        </w:rPr>
        <w:t xml:space="preserve"> a Consiliului, publicată în Jurnalul Oficial al Uniunii Europene, seria L, nr. 315 din 14 noiembrie 2012."</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CERERE PRIVIND DEMITEREA ORDINULUI DE PROTECŢIE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I. Date privind autoritatea sau organismul care formulează cererea (dacă </w:t>
      </w:r>
      <w:proofErr w:type="gramStart"/>
      <w:r>
        <w:rPr>
          <w:rFonts w:ascii="Times New Roman" w:hAnsi="Times New Roman" w:cs="Times New Roman"/>
          <w:b/>
          <w:bCs/>
          <w:sz w:val="28"/>
          <w:szCs w:val="28"/>
        </w:rPr>
        <w:t>este</w:t>
      </w:r>
      <w:proofErr w:type="gramEnd"/>
      <w:r>
        <w:rPr>
          <w:rFonts w:ascii="Times New Roman" w:hAnsi="Times New Roman" w:cs="Times New Roman"/>
          <w:b/>
          <w:bCs/>
          <w:sz w:val="28"/>
          <w:szCs w:val="28"/>
        </w:rPr>
        <w:t xml:space="preserve"> cazul)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Denumirea: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Telefon:</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Fax:</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E-mail: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desemnată cu formularea cererii: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I^1.</w:t>
      </w:r>
      <w:proofErr w:type="gramEnd"/>
      <w:r>
        <w:rPr>
          <w:rFonts w:ascii="Times New Roman" w:hAnsi="Times New Roman" w:cs="Times New Roman"/>
          <w:b/>
          <w:bCs/>
          <w:i/>
          <w:iCs/>
          <w:sz w:val="28"/>
          <w:szCs w:val="28"/>
        </w:rPr>
        <w:t xml:space="preserve"> Date privind agresorul</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şi prenumele:</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Telefon:</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Fax:</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E-mail: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II. Asistenţa juridică</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Victima </w:t>
      </w:r>
      <w:proofErr w:type="gramStart"/>
      <w:r>
        <w:rPr>
          <w:rFonts w:ascii="Courier New" w:hAnsi="Courier New" w:cs="Courier New"/>
          <w:sz w:val="20"/>
          <w:szCs w:val="20"/>
        </w:rPr>
        <w:t>are</w:t>
      </w:r>
      <w:proofErr w:type="gramEnd"/>
      <w:r>
        <w:rPr>
          <w:rFonts w:ascii="Courier New" w:hAnsi="Courier New" w:cs="Courier New"/>
          <w:sz w:val="20"/>
          <w:szCs w:val="20"/>
        </w:rPr>
        <w:t xml:space="preserve"> un avocat?                                                | DA/NU|</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#M6</w:t>
      </w:r>
    </w:p>
    <w:p w:rsidR="003140D5" w:rsidRDefault="003140D5" w:rsidP="003140D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Doresc/Nu doresc acordarea de asistenţă juridică prin avocat desemnat din    |</w:t>
      </w:r>
    </w:p>
    <w:p w:rsidR="003140D5" w:rsidRDefault="003140D5" w:rsidP="003140D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oficiu</w:t>
      </w:r>
      <w:proofErr w:type="gramEnd"/>
      <w:r>
        <w:rPr>
          <w:rFonts w:ascii="Courier New" w:hAnsi="Courier New" w:cs="Courier New"/>
          <w:i/>
          <w:iCs/>
          <w:sz w:val="20"/>
          <w:szCs w:val="20"/>
        </w:rPr>
        <w:t>.                                                                      |</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sz w:val="20"/>
          <w:szCs w:val="20"/>
        </w:rPr>
        <w:t>|______________________________________________________________________________|</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III. Date privind victima violenţei domestice</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Numele:                                 | Prenumele: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Locul şi data naşterii                  | Cetăţenia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Sexul: F/M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Prenumele tatălui                       | Prenumele mamei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 de identitate: CI/BI/Paşaport       | Serie          nr.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CNP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Adresa*1): Doreşte </w:t>
      </w:r>
      <w:proofErr w:type="gramStart"/>
      <w:r>
        <w:rPr>
          <w:rFonts w:ascii="Courier New" w:hAnsi="Courier New" w:cs="Courier New"/>
          <w:sz w:val="20"/>
          <w:szCs w:val="20"/>
        </w:rPr>
        <w:t>să</w:t>
      </w:r>
      <w:proofErr w:type="gramEnd"/>
      <w:r>
        <w:rPr>
          <w:rFonts w:ascii="Courier New" w:hAnsi="Courier New" w:cs="Courier New"/>
          <w:sz w:val="20"/>
          <w:szCs w:val="20"/>
        </w:rPr>
        <w:t xml:space="preserve"> rămână secretă?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Telefon*2): Doreşte ca numărul </w:t>
      </w:r>
      <w:proofErr w:type="gramStart"/>
      <w:r>
        <w:rPr>
          <w:rFonts w:ascii="Courier New" w:hAnsi="Courier New" w:cs="Courier New"/>
          <w:sz w:val="20"/>
          <w:szCs w:val="20"/>
        </w:rPr>
        <w:t>să</w:t>
      </w:r>
      <w:proofErr w:type="gramEnd"/>
      <w:r>
        <w:rPr>
          <w:rFonts w:ascii="Courier New" w:hAnsi="Courier New" w:cs="Courier New"/>
          <w:sz w:val="20"/>
          <w:szCs w:val="20"/>
        </w:rPr>
        <w:t xml:space="preserve"> rămână secret? DA/NU                       |</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Dacă victima declară că doreşte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abandoneze domiciliul familial, nu este necesar să se indice noua adresă la care se mută, ci doar adresa unde locuieşte în prezent. Adresa indicată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una la care partea poate primi citaţiile şi celelalte acte de procedură.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Poate fi indicat orice număr la care reclamantul are garanţia că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putea primi citaţiile şi celelalte acte de procedură.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IV. Reprezentantul legal al victimei (dacă </w:t>
      </w:r>
      <w:proofErr w:type="gramStart"/>
      <w:r>
        <w:rPr>
          <w:rFonts w:ascii="Times New Roman" w:hAnsi="Times New Roman" w:cs="Times New Roman"/>
          <w:b/>
          <w:bCs/>
          <w:sz w:val="28"/>
          <w:szCs w:val="28"/>
        </w:rPr>
        <w:t>este</w:t>
      </w:r>
      <w:proofErr w:type="gramEnd"/>
      <w:r>
        <w:rPr>
          <w:rFonts w:ascii="Times New Roman" w:hAnsi="Times New Roman" w:cs="Times New Roman"/>
          <w:b/>
          <w:bCs/>
          <w:sz w:val="28"/>
          <w:szCs w:val="28"/>
        </w:rPr>
        <w:t xml:space="preserve"> cazul)</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Numele:                                 | Prenumele: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Locul şi data naşterii                  | Cetăţenia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Sexul F/M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Prenumele tatălui                       | Prenumele mamei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Adresa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Telefon                                                                      |</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 Relaţia dintre victima violenţei domestice şi persoana împotriva căreia se solicită emiterea ordinului de protecţie (pârât)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Victima a mai formulat anterior vreo cerere, plângere, reclamaţie etc. împotriva aceleiaşi persoane? DA/NU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 afirmativ,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indica numărul acestora.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Ştiţi dacă pârâtul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parte în vreun proces cu privire la vreo infracţiune sau contravenţie? DA/NU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caz afirmativ, indicaţi, dacă ştiţi, instanţa la care se află dosarul şi numărul acestuia.</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Există o legătură de rudenie sau de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natură cu pârâtul?</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Situaţia familială - persoane care convieţuiesc în locuinţă</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Numele şi prenumele    |      Data naşterii     |   Gradul de rudenie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 Descrierea faptelor pentru care se solicită emiterea ordinului de protecţie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Relatarea faptelor şi locul desfăşurării lor</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 alte acte de violenţă s-au produs anterior împotriva persoanelor (victimă, membri ai familiei, minori sau alte persoane) sau asupra bunurilor?</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 A</w:t>
      </w:r>
      <w:proofErr w:type="gramEnd"/>
      <w:r>
        <w:rPr>
          <w:rFonts w:ascii="Times New Roman" w:hAnsi="Times New Roman" w:cs="Times New Roman"/>
          <w:sz w:val="28"/>
          <w:szCs w:val="28"/>
        </w:rPr>
        <w:t xml:space="preserve"> avut loc vreun act de violenţă în prezenţa minorilor?</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Există vreo situaţie de risc pentru minori, inclusiv posibilitate de a fi luaţi fără drept de pârât?</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Pârâtul deţine arme sau are acces la arme prin natura muncii sale ori din alte motive?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Există martori la faptele descrise?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Ce alte probe pot susţine declaraţiile?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exemplu, linii telefonice tăiate/rupte, telefoane mobile sparte, alte obiecte distruse, mesaje telefonice înregistrate, inclusiv sms, scrisori, fotografii, documente etc.)</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Aţi beneficiat anterior de o hotărâre judecătorească privind emiterea unui ordin de protecţie? DA/NU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NOTĂ:</w:t>
      </w:r>
    </w:p>
    <w:p w:rsidR="003140D5" w:rsidRDefault="003140D5" w:rsidP="003140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Dacă la pct. 8 răspunsul a fost DA, menţionaţi hotărârile judecătoreşti privind emiterea ordinului de protecţie şi precizaţi, după caz, numărul hotărârilor şi durata valabilităţii ordinului de protecţie, după cum urmează:</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hotărârea</w:t>
      </w:r>
      <w:proofErr w:type="gramEnd"/>
      <w:r>
        <w:rPr>
          <w:rFonts w:ascii="Times New Roman" w:hAnsi="Times New Roman" w:cs="Times New Roman"/>
          <w:i/>
          <w:iCs/>
          <w:sz w:val="28"/>
          <w:szCs w:val="28"/>
        </w:rPr>
        <w:t xml:space="preserve"> judecătorească nr. .............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data de .................. emisă de către ................... (</w:t>
      </w:r>
      <w:proofErr w:type="gramStart"/>
      <w:r>
        <w:rPr>
          <w:rFonts w:ascii="Times New Roman" w:hAnsi="Times New Roman" w:cs="Times New Roman"/>
          <w:i/>
          <w:iCs/>
          <w:sz w:val="28"/>
          <w:szCs w:val="28"/>
        </w:rPr>
        <w:t>instanţa</w:t>
      </w:r>
      <w:proofErr w:type="gramEnd"/>
      <w:r>
        <w:rPr>
          <w:rFonts w:ascii="Times New Roman" w:hAnsi="Times New Roman" w:cs="Times New Roman"/>
          <w:i/>
          <w:iCs/>
          <w:sz w:val="28"/>
          <w:szCs w:val="28"/>
        </w:rPr>
        <w:t xml:space="preserve"> care a pronunţat hotărârea judecătorească), cu </w:t>
      </w:r>
      <w:r>
        <w:rPr>
          <w:rFonts w:ascii="Times New Roman" w:hAnsi="Times New Roman" w:cs="Times New Roman"/>
          <w:i/>
          <w:iCs/>
          <w:sz w:val="28"/>
          <w:szCs w:val="28"/>
        </w:rPr>
        <w:lastRenderedPageBreak/>
        <w:t>valabilitate .................. (</w:t>
      </w:r>
      <w:proofErr w:type="gramStart"/>
      <w:r>
        <w:rPr>
          <w:rFonts w:ascii="Times New Roman" w:hAnsi="Times New Roman" w:cs="Times New Roman"/>
          <w:i/>
          <w:iCs/>
          <w:sz w:val="28"/>
          <w:szCs w:val="28"/>
        </w:rPr>
        <w:t>durata</w:t>
      </w:r>
      <w:proofErr w:type="gramEnd"/>
      <w:r>
        <w:rPr>
          <w:rFonts w:ascii="Times New Roman" w:hAnsi="Times New Roman" w:cs="Times New Roman"/>
          <w:i/>
          <w:iCs/>
          <w:sz w:val="28"/>
          <w:szCs w:val="28"/>
        </w:rPr>
        <w:t xml:space="preserve"> de valabilitate a ordinului de protecţie). </w:t>
      </w:r>
      <w:proofErr w:type="gramStart"/>
      <w:r>
        <w:rPr>
          <w:rFonts w:ascii="Times New Roman" w:hAnsi="Times New Roman" w:cs="Times New Roman"/>
          <w:i/>
          <w:iCs/>
          <w:sz w:val="28"/>
          <w:szCs w:val="28"/>
        </w:rPr>
        <w:t>Ordinul de protecţie emis a fost respectat DA/NU."</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VII. Asistenţa medicală a victimei</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Victima a suferit leziuni fizice sau a fost maltratată psihologic? DA/NU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 primit îngrijiri în vreun centru medical? DA/NU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Deţine certificat medico-legal, medical sau alte documente medicale? DA/NU</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caz afirmativ, acestea se vor anexa în copie.</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caz negativ, se vor indica centrul medical şi data consultului medical.</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VIII. Măsurile care se solicită a fi dispuse prin ordinul de protecţie</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evacuarea temporară a pârâtului din locuinţă, indiferent dacă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acesta</w:t>
      </w:r>
      <w:proofErr w:type="gramEnd"/>
      <w:r>
        <w:rPr>
          <w:rFonts w:ascii="Courier New" w:hAnsi="Courier New" w:cs="Courier New"/>
          <w:sz w:val="20"/>
          <w:szCs w:val="20"/>
        </w:rPr>
        <w:t xml:space="preserve"> este titularul dreptului de proprietate;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reintegrarea victimei şi, după caz, a copiilor în locuinţa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familiei</w:t>
      </w:r>
      <w:proofErr w:type="gramEnd"/>
      <w:r>
        <w:rPr>
          <w:rFonts w:ascii="Courier New" w:hAnsi="Courier New" w:cs="Courier New"/>
          <w:sz w:val="20"/>
          <w:szCs w:val="20"/>
        </w:rPr>
        <w:t>;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limitarea dreptului de folosinţă al pârâtului, dacă </w:t>
      </w:r>
      <w:proofErr w:type="gramStart"/>
      <w:r>
        <w:rPr>
          <w:rFonts w:ascii="Courier New" w:hAnsi="Courier New" w:cs="Courier New"/>
          <w:sz w:val="20"/>
          <w:szCs w:val="20"/>
        </w:rPr>
        <w:t>este</w:t>
      </w:r>
      <w:proofErr w:type="gramEnd"/>
      <w:r>
        <w:rPr>
          <w:rFonts w:ascii="Courier New" w:hAnsi="Courier New" w:cs="Courier New"/>
          <w:sz w:val="20"/>
          <w:szCs w:val="20"/>
        </w:rPr>
        <w:t xml:space="preserve"> posibil,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doar</w:t>
      </w:r>
      <w:proofErr w:type="gramEnd"/>
      <w:r>
        <w:rPr>
          <w:rFonts w:ascii="Courier New" w:hAnsi="Courier New" w:cs="Courier New"/>
          <w:sz w:val="20"/>
          <w:szCs w:val="20"/>
        </w:rPr>
        <w:t xml:space="preserve"> asupra unei părţi a locuinţei comune, astfel încât pârâtul să 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vină</w:t>
      </w:r>
      <w:proofErr w:type="gramEnd"/>
      <w:r>
        <w:rPr>
          <w:rFonts w:ascii="Courier New" w:hAnsi="Courier New" w:cs="Courier New"/>
          <w:sz w:val="20"/>
          <w:szCs w:val="20"/>
        </w:rPr>
        <w:t xml:space="preserve"> în contact cu victima;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d.1) obligarea pârâtului la păstrarea unei distanţe minime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determinate</w:t>
      </w:r>
      <w:proofErr w:type="gramEnd"/>
      <w:r>
        <w:rPr>
          <w:rFonts w:ascii="Courier New" w:hAnsi="Courier New" w:cs="Courier New"/>
          <w:sz w:val="20"/>
          <w:szCs w:val="20"/>
        </w:rPr>
        <w:t xml:space="preserve"> faţă de victimă;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d.2) obligarea pârâtului la păstrarea unei distanţe minime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determinate</w:t>
      </w:r>
      <w:proofErr w:type="gramEnd"/>
      <w:r>
        <w:rPr>
          <w:rFonts w:ascii="Courier New" w:hAnsi="Courier New" w:cs="Courier New"/>
          <w:sz w:val="20"/>
          <w:szCs w:val="20"/>
        </w:rPr>
        <w:t xml:space="preserve"> faţă de copiii victimei sau faţă de alte rude ale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acesteia</w:t>
      </w:r>
      <w:proofErr w:type="gramEnd"/>
      <w:r>
        <w:rPr>
          <w:rFonts w:ascii="Courier New" w:hAnsi="Courier New" w:cs="Courier New"/>
          <w:sz w:val="20"/>
          <w:szCs w:val="20"/>
        </w:rPr>
        <w:t>;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d.3) obligarea pârâtului la păstrarea unei distanţe minime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determinate</w:t>
      </w:r>
      <w:proofErr w:type="gramEnd"/>
      <w:r>
        <w:rPr>
          <w:rFonts w:ascii="Courier New" w:hAnsi="Courier New" w:cs="Courier New"/>
          <w:sz w:val="20"/>
          <w:szCs w:val="20"/>
        </w:rPr>
        <w:t xml:space="preserve"> faţă de reşedinţa, locul de muncă sau unitatea de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învăţământ</w:t>
      </w:r>
      <w:proofErr w:type="gramEnd"/>
      <w:r>
        <w:rPr>
          <w:rFonts w:ascii="Courier New" w:hAnsi="Courier New" w:cs="Courier New"/>
          <w:sz w:val="20"/>
          <w:szCs w:val="20"/>
        </w:rPr>
        <w:t xml:space="preserve"> a persoanei protejate;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caz afirmativ, se vor menţiona datele de identificare a acestor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locuri</w:t>
      </w:r>
      <w:proofErr w:type="gramEnd"/>
      <w:r>
        <w:rPr>
          <w:rFonts w:ascii="Courier New" w:hAnsi="Courier New" w:cs="Courier New"/>
          <w:sz w:val="20"/>
          <w:szCs w:val="20"/>
        </w:rPr>
        <w:t>.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 interdicţia pentru pârât de a se deplasa în anumite localităţi sau|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zone</w:t>
      </w:r>
      <w:proofErr w:type="gramEnd"/>
      <w:r>
        <w:rPr>
          <w:rFonts w:ascii="Courier New" w:hAnsi="Courier New" w:cs="Courier New"/>
          <w:sz w:val="20"/>
          <w:szCs w:val="20"/>
        </w:rPr>
        <w:t xml:space="preserve"> determinate pe care victima le frecventează ori le vizitează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periodic</w:t>
      </w:r>
      <w:proofErr w:type="gramEnd"/>
      <w:r>
        <w:rPr>
          <w:rFonts w:ascii="Courier New" w:hAnsi="Courier New" w:cs="Courier New"/>
          <w:sz w:val="20"/>
          <w:szCs w:val="20"/>
        </w:rPr>
        <w:t>;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caz afirmativ, se vor identifica aceste localităţi şi zone.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 interzicerea oricărui contact, inclusiv telefonic, prin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corespondenţă</w:t>
      </w:r>
      <w:proofErr w:type="gramEnd"/>
      <w:r>
        <w:rPr>
          <w:rFonts w:ascii="Courier New" w:hAnsi="Courier New" w:cs="Courier New"/>
          <w:sz w:val="20"/>
          <w:szCs w:val="20"/>
        </w:rPr>
        <w:t xml:space="preserve"> sau în orice alt mod, cu victima;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 obligarea agresorului de a preda poliţiei armele deţinute;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 încredinţarea copiilor minori sau stabilirea reşedinţei acestora;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caz afirmativ, se vor indica numele, prenumele şi data naşterii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copiilor</w:t>
      </w:r>
      <w:proofErr w:type="gramEnd"/>
      <w:r>
        <w:rPr>
          <w:rFonts w:ascii="Courier New" w:hAnsi="Courier New" w:cs="Courier New"/>
          <w:sz w:val="20"/>
          <w:szCs w:val="20"/>
        </w:rPr>
        <w:t>, persoana către care se propune încredinţarea.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 suportarea de către pârât a chiriei şi/sau a întreţinerii </w:t>
      </w:r>
      <w:proofErr w:type="gramStart"/>
      <w:r>
        <w:rPr>
          <w:rFonts w:ascii="Courier New" w:hAnsi="Courier New" w:cs="Courier New"/>
          <w:sz w:val="20"/>
          <w:szCs w:val="20"/>
        </w:rPr>
        <w:t>pentru  |</w:t>
      </w:r>
      <w:proofErr w:type="gramEnd"/>
      <w:r>
        <w:rPr>
          <w:rFonts w:ascii="Courier New" w:hAnsi="Courier New" w:cs="Courier New"/>
          <w:sz w:val="20"/>
          <w:szCs w:val="20"/>
        </w:rPr>
        <w:t xml:space="preserve">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locuinţa</w:t>
      </w:r>
      <w:proofErr w:type="gramEnd"/>
      <w:r>
        <w:rPr>
          <w:rFonts w:ascii="Courier New" w:hAnsi="Courier New" w:cs="Courier New"/>
          <w:sz w:val="20"/>
          <w:szCs w:val="20"/>
        </w:rPr>
        <w:t xml:space="preserve"> temporară unde victima, copiii minori sau alţi membri ai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familiei</w:t>
      </w:r>
      <w:proofErr w:type="gramEnd"/>
      <w:r>
        <w:rPr>
          <w:rFonts w:ascii="Courier New" w:hAnsi="Courier New" w:cs="Courier New"/>
          <w:sz w:val="20"/>
          <w:szCs w:val="20"/>
        </w:rPr>
        <w:t xml:space="preserve"> locuiesc ori urmează să locuiască din cauza imposibilităţii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a rămâne în locuinţa familială.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caz afirmativ, care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suma considerată necesară şi ce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reprezintă</w:t>
      </w:r>
      <w:proofErr w:type="gramEnd"/>
      <w:r>
        <w:rPr>
          <w:rFonts w:ascii="Courier New" w:hAnsi="Courier New" w:cs="Courier New"/>
          <w:sz w:val="20"/>
          <w:szCs w:val="20"/>
        </w:rPr>
        <w:t>?                                                          |       |</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IX. Alte măsuri</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 Victima are o activitate remunerată?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caz afirmativ, se </w:t>
      </w:r>
      <w:proofErr w:type="gramStart"/>
      <w:r>
        <w:rPr>
          <w:rFonts w:ascii="Courier New" w:hAnsi="Courier New" w:cs="Courier New"/>
          <w:sz w:val="20"/>
          <w:szCs w:val="20"/>
        </w:rPr>
        <w:t>va</w:t>
      </w:r>
      <w:proofErr w:type="gramEnd"/>
      <w:r>
        <w:rPr>
          <w:rFonts w:ascii="Courier New" w:hAnsi="Courier New" w:cs="Courier New"/>
          <w:sz w:val="20"/>
          <w:szCs w:val="20"/>
        </w:rPr>
        <w:t xml:space="preserve"> indica, cu aproximaţie, suma pe care o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primeşte</w:t>
      </w:r>
      <w:proofErr w:type="gramEnd"/>
      <w:r>
        <w:rPr>
          <w:rFonts w:ascii="Courier New" w:hAnsi="Courier New" w:cs="Courier New"/>
          <w:sz w:val="20"/>
          <w:szCs w:val="20"/>
        </w:rPr>
        <w:t>.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 Pârâtul are loc de muncă sau desfăşoară o activitate remunerată?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În caz afirmativ, se indică suma lunară aproximativă pe care pârâtul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o</w:t>
      </w:r>
      <w:proofErr w:type="gramEnd"/>
      <w:r>
        <w:rPr>
          <w:rFonts w:ascii="Courier New" w:hAnsi="Courier New" w:cs="Courier New"/>
          <w:sz w:val="20"/>
          <w:szCs w:val="20"/>
        </w:rPr>
        <w:t xml:space="preserve"> primeşte, dacă se cunoaşte.                                        |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roofErr w:type="gramStart"/>
      <w:r>
        <w:rPr>
          <w:rFonts w:ascii="Courier New" w:hAnsi="Courier New" w:cs="Courier New"/>
          <w:sz w:val="20"/>
          <w:szCs w:val="20"/>
        </w:rPr>
        <w:t>Există alte surse de venituri ale familiei?</w:t>
      </w:r>
      <w:proofErr w:type="gramEnd"/>
      <w:r>
        <w:rPr>
          <w:rFonts w:ascii="Courier New" w:hAnsi="Courier New" w:cs="Courier New"/>
          <w:sz w:val="20"/>
          <w:szCs w:val="20"/>
        </w:rPr>
        <w:t xml:space="preserve">                       | DA/NU |</w:t>
      </w:r>
    </w:p>
    <w:p w:rsidR="003140D5" w:rsidRDefault="003140D5" w:rsidP="003140D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caz afirmativ, </w:t>
      </w:r>
      <w:proofErr w:type="gramStart"/>
      <w:r>
        <w:rPr>
          <w:rFonts w:ascii="Courier New" w:hAnsi="Courier New" w:cs="Courier New"/>
          <w:sz w:val="20"/>
          <w:szCs w:val="20"/>
        </w:rPr>
        <w:t>să</w:t>
      </w:r>
      <w:proofErr w:type="gramEnd"/>
      <w:r>
        <w:rPr>
          <w:rFonts w:ascii="Courier New" w:hAnsi="Courier New" w:cs="Courier New"/>
          <w:sz w:val="20"/>
          <w:szCs w:val="20"/>
        </w:rPr>
        <w:t xml:space="preserve"> se indice suma aproximativă, dacă se cunoaşte.  |       |</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X. Alte precizări considerate ca relevante</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Semnătura</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3140D5" w:rsidRDefault="003140D5" w:rsidP="003140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Domnului preşedinte al </w:t>
      </w:r>
      <w:proofErr w:type="gramStart"/>
      <w:r>
        <w:rPr>
          <w:rFonts w:ascii="Times New Roman" w:hAnsi="Times New Roman" w:cs="Times New Roman"/>
          <w:sz w:val="28"/>
          <w:szCs w:val="28"/>
        </w:rPr>
        <w:t>Judecătoriei ......................................</w:t>
      </w:r>
      <w:proofErr w:type="gramEnd"/>
    </w:p>
    <w:p w:rsidR="003140D5" w:rsidRDefault="003140D5" w:rsidP="003140D5">
      <w:pPr>
        <w:autoSpaceDE w:val="0"/>
        <w:autoSpaceDN w:val="0"/>
        <w:adjustRightInd w:val="0"/>
        <w:spacing w:after="0" w:line="240" w:lineRule="auto"/>
        <w:rPr>
          <w:rFonts w:ascii="Times New Roman" w:hAnsi="Times New Roman" w:cs="Times New Roman"/>
          <w:sz w:val="28"/>
          <w:szCs w:val="28"/>
        </w:rPr>
      </w:pPr>
    </w:p>
    <w:p w:rsidR="00673546" w:rsidRDefault="003140D5" w:rsidP="003140D5">
      <w:r>
        <w:rPr>
          <w:rFonts w:ascii="Times New Roman" w:hAnsi="Times New Roman" w:cs="Times New Roman"/>
          <w:sz w:val="28"/>
          <w:szCs w:val="28"/>
        </w:rPr>
        <w:t xml:space="preserve">                              ---------------</w:t>
      </w:r>
    </w:p>
    <w:sectPr w:rsidR="00673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D5"/>
    <w:rsid w:val="003140D5"/>
    <w:rsid w:val="00673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13508</Words>
  <Characters>76998</Characters>
  <Application>Microsoft Office Word</Application>
  <DocSecurity>0</DocSecurity>
  <Lines>641</Lines>
  <Paragraphs>180</Paragraphs>
  <ScaleCrop>false</ScaleCrop>
  <Company/>
  <LinksUpToDate>false</LinksUpToDate>
  <CharactersWithSpaces>90326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2020-05-29T09:43:00Z</dcterms:created>
  <dcterms:modified xsi:type="dcterms:W3CDTF">2020-05-29T09:46:00Z</dcterms:modified>
</cp:coreProperties>
</file>