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19F" w:rsidRDefault="0014419F" w:rsidP="001441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bookmarkStart w:id="0" w:name="_GoBack"/>
      <w:proofErr w:type="gramStart"/>
      <w:r>
        <w:rPr>
          <w:rFonts w:ascii="Times New Roman" w:hAnsi="Times New Roman" w:cs="Times New Roman"/>
          <w:sz w:val="28"/>
          <w:szCs w:val="28"/>
        </w:rPr>
        <w:t>HOTĂRÂRE  Nr</w:t>
      </w:r>
      <w:proofErr w:type="gramEnd"/>
      <w:r>
        <w:rPr>
          <w:rFonts w:ascii="Times New Roman" w:hAnsi="Times New Roman" w:cs="Times New Roman"/>
          <w:sz w:val="28"/>
          <w:szCs w:val="28"/>
        </w:rPr>
        <w:t>. 262/2019 din 24 aprilie 2019</w:t>
      </w:r>
    </w:p>
    <w:p w:rsidR="0014419F" w:rsidRDefault="0014419F" w:rsidP="0014419F">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pentru</w:t>
      </w:r>
      <w:proofErr w:type="gramEnd"/>
      <w:r>
        <w:rPr>
          <w:rFonts w:ascii="Times New Roman" w:hAnsi="Times New Roman" w:cs="Times New Roman"/>
          <w:sz w:val="28"/>
          <w:szCs w:val="28"/>
        </w:rPr>
        <w:t xml:space="preserve"> aprobarea Normelor metodologice de aplicare a prevederilor </w:t>
      </w:r>
      <w:r>
        <w:rPr>
          <w:rFonts w:ascii="Times New Roman" w:hAnsi="Times New Roman" w:cs="Times New Roman"/>
          <w:color w:val="008000"/>
          <w:sz w:val="28"/>
          <w:szCs w:val="28"/>
          <w:u w:val="single"/>
        </w:rPr>
        <w:t>Legii nr. 202/2002</w:t>
      </w:r>
      <w:r>
        <w:rPr>
          <w:rFonts w:ascii="Times New Roman" w:hAnsi="Times New Roman" w:cs="Times New Roman"/>
          <w:sz w:val="28"/>
          <w:szCs w:val="28"/>
        </w:rPr>
        <w:t xml:space="preserve"> privind egalitatea de şanse şi de tratament între femei şi bărbaţi</w:t>
      </w:r>
      <w:bookmarkEnd w:id="0"/>
    </w:p>
    <w:p w:rsidR="0014419F" w:rsidRDefault="0014419F" w:rsidP="001441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EMITENT:      GUVERNUL ROMÂNIEI</w:t>
      </w:r>
    </w:p>
    <w:p w:rsidR="0014419F" w:rsidRDefault="0014419F" w:rsidP="001441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PUBLICATĂ ÎN: MONITORUL </w:t>
      </w:r>
      <w:proofErr w:type="gramStart"/>
      <w:r>
        <w:rPr>
          <w:rFonts w:ascii="Times New Roman" w:hAnsi="Times New Roman" w:cs="Times New Roman"/>
          <w:sz w:val="28"/>
          <w:szCs w:val="28"/>
        </w:rPr>
        <w:t>OFICIAL  NR</w:t>
      </w:r>
      <w:proofErr w:type="gramEnd"/>
      <w:r>
        <w:rPr>
          <w:rFonts w:ascii="Times New Roman" w:hAnsi="Times New Roman" w:cs="Times New Roman"/>
          <w:sz w:val="28"/>
          <w:szCs w:val="28"/>
        </w:rPr>
        <w:t>. 333 din 2 mai 2019</w:t>
      </w:r>
    </w:p>
    <w:p w:rsidR="0014419F" w:rsidRDefault="0014419F" w:rsidP="0014419F">
      <w:pPr>
        <w:autoSpaceDE w:val="0"/>
        <w:autoSpaceDN w:val="0"/>
        <w:adjustRightInd w:val="0"/>
        <w:spacing w:after="0" w:line="240" w:lineRule="auto"/>
        <w:rPr>
          <w:rFonts w:ascii="Times New Roman" w:hAnsi="Times New Roman" w:cs="Times New Roman"/>
          <w:sz w:val="28"/>
          <w:szCs w:val="28"/>
        </w:rPr>
      </w:pPr>
    </w:p>
    <w:p w:rsidR="0014419F" w:rsidRDefault="0014419F" w:rsidP="001441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În temeiul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108</w:t>
      </w:r>
      <w:r>
        <w:rPr>
          <w:rFonts w:ascii="Times New Roman" w:hAnsi="Times New Roman" w:cs="Times New Roman"/>
          <w:sz w:val="28"/>
          <w:szCs w:val="28"/>
        </w:rPr>
        <w:t xml:space="preserve"> din Constituţia României, republicată, şi al </w:t>
      </w:r>
      <w:r>
        <w:rPr>
          <w:rFonts w:ascii="Times New Roman" w:hAnsi="Times New Roman" w:cs="Times New Roman"/>
          <w:color w:val="008000"/>
          <w:sz w:val="28"/>
          <w:szCs w:val="28"/>
          <w:u w:val="single"/>
        </w:rPr>
        <w:t>art. II</w:t>
      </w:r>
      <w:r>
        <w:rPr>
          <w:rFonts w:ascii="Times New Roman" w:hAnsi="Times New Roman" w:cs="Times New Roman"/>
          <w:sz w:val="28"/>
          <w:szCs w:val="28"/>
        </w:rPr>
        <w:t xml:space="preserve"> din Legea nr. </w:t>
      </w:r>
      <w:proofErr w:type="gramStart"/>
      <w:r>
        <w:rPr>
          <w:rFonts w:ascii="Times New Roman" w:hAnsi="Times New Roman" w:cs="Times New Roman"/>
          <w:sz w:val="28"/>
          <w:szCs w:val="28"/>
        </w:rPr>
        <w:t xml:space="preserve">178/2018 pentru modificarea şi completarea </w:t>
      </w:r>
      <w:r>
        <w:rPr>
          <w:rFonts w:ascii="Times New Roman" w:hAnsi="Times New Roman" w:cs="Times New Roman"/>
          <w:color w:val="008000"/>
          <w:sz w:val="28"/>
          <w:szCs w:val="28"/>
          <w:u w:val="single"/>
        </w:rPr>
        <w:t>Legii nr.</w:t>
      </w:r>
      <w:proofErr w:type="gramEnd"/>
      <w:r>
        <w:rPr>
          <w:rFonts w:ascii="Times New Roman" w:hAnsi="Times New Roman" w:cs="Times New Roman"/>
          <w:color w:val="008000"/>
          <w:sz w:val="28"/>
          <w:szCs w:val="28"/>
          <w:u w:val="single"/>
        </w:rPr>
        <w:t xml:space="preserve"> 202/2002</w:t>
      </w:r>
      <w:r>
        <w:rPr>
          <w:rFonts w:ascii="Times New Roman" w:hAnsi="Times New Roman" w:cs="Times New Roman"/>
          <w:sz w:val="28"/>
          <w:szCs w:val="28"/>
        </w:rPr>
        <w:t xml:space="preserve"> privind egalitatea de şanse şi de tratament între femei şi bărbaţi,</w:t>
      </w:r>
    </w:p>
    <w:p w:rsidR="0014419F" w:rsidRDefault="0014419F" w:rsidP="0014419F">
      <w:pPr>
        <w:autoSpaceDE w:val="0"/>
        <w:autoSpaceDN w:val="0"/>
        <w:adjustRightInd w:val="0"/>
        <w:spacing w:after="0" w:line="240" w:lineRule="auto"/>
        <w:rPr>
          <w:rFonts w:ascii="Times New Roman" w:hAnsi="Times New Roman" w:cs="Times New Roman"/>
          <w:sz w:val="28"/>
          <w:szCs w:val="28"/>
        </w:rPr>
      </w:pPr>
    </w:p>
    <w:p w:rsidR="0014419F" w:rsidRDefault="0014419F" w:rsidP="001441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b/>
          <w:bCs/>
          <w:sz w:val="28"/>
          <w:szCs w:val="28"/>
        </w:rPr>
        <w:t>Guvernul României</w:t>
      </w:r>
      <w:r>
        <w:rPr>
          <w:rFonts w:ascii="Times New Roman" w:hAnsi="Times New Roman" w:cs="Times New Roman"/>
          <w:sz w:val="28"/>
          <w:szCs w:val="28"/>
        </w:rPr>
        <w:t xml:space="preserve"> adoptă prezenta hotărâre.</w:t>
      </w:r>
      <w:proofErr w:type="gramEnd"/>
    </w:p>
    <w:p w:rsidR="0014419F" w:rsidRDefault="0014419F" w:rsidP="0014419F">
      <w:pPr>
        <w:autoSpaceDE w:val="0"/>
        <w:autoSpaceDN w:val="0"/>
        <w:adjustRightInd w:val="0"/>
        <w:spacing w:after="0" w:line="240" w:lineRule="auto"/>
        <w:rPr>
          <w:rFonts w:ascii="Times New Roman" w:hAnsi="Times New Roman" w:cs="Times New Roman"/>
          <w:sz w:val="28"/>
          <w:szCs w:val="28"/>
        </w:rPr>
      </w:pPr>
    </w:p>
    <w:p w:rsidR="0014419F" w:rsidRDefault="0014419F" w:rsidP="001441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ARTICOL UNIC</w:t>
      </w:r>
    </w:p>
    <w:p w:rsidR="0014419F" w:rsidRDefault="0014419F" w:rsidP="001441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Se aprobă Normele metodologice de aplicare a prevederilor </w:t>
      </w:r>
      <w:r>
        <w:rPr>
          <w:rFonts w:ascii="Times New Roman" w:hAnsi="Times New Roman" w:cs="Times New Roman"/>
          <w:color w:val="008000"/>
          <w:sz w:val="28"/>
          <w:szCs w:val="28"/>
          <w:u w:val="single"/>
        </w:rPr>
        <w:t>Legii nr.</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202/2002</w:t>
      </w:r>
      <w:r>
        <w:rPr>
          <w:rFonts w:ascii="Times New Roman" w:hAnsi="Times New Roman" w:cs="Times New Roman"/>
          <w:sz w:val="28"/>
          <w:szCs w:val="28"/>
        </w:rPr>
        <w:t xml:space="preserve"> privind egalitatea de şanse şi de tratament între femei şi bărbaţi, republicată, cu modificările şi completările ulterioare, prevăzute în </w:t>
      </w:r>
      <w:r>
        <w:rPr>
          <w:rFonts w:ascii="Times New Roman" w:hAnsi="Times New Roman" w:cs="Times New Roman"/>
          <w:color w:val="008000"/>
          <w:sz w:val="28"/>
          <w:szCs w:val="28"/>
          <w:u w:val="single"/>
        </w:rPr>
        <w:t>anexa</w:t>
      </w:r>
      <w:r>
        <w:rPr>
          <w:rFonts w:ascii="Times New Roman" w:hAnsi="Times New Roman" w:cs="Times New Roman"/>
          <w:sz w:val="28"/>
          <w:szCs w:val="28"/>
        </w:rPr>
        <w:t xml:space="preserve"> care face parte integrantă din prezenta hotărâre.</w:t>
      </w:r>
      <w:proofErr w:type="gramEnd"/>
    </w:p>
    <w:p w:rsidR="0014419F" w:rsidRDefault="0014419F" w:rsidP="0014419F">
      <w:pPr>
        <w:autoSpaceDE w:val="0"/>
        <w:autoSpaceDN w:val="0"/>
        <w:adjustRightInd w:val="0"/>
        <w:spacing w:after="0" w:line="240" w:lineRule="auto"/>
        <w:rPr>
          <w:rFonts w:ascii="Times New Roman" w:hAnsi="Times New Roman" w:cs="Times New Roman"/>
          <w:sz w:val="28"/>
          <w:szCs w:val="28"/>
        </w:rPr>
      </w:pPr>
    </w:p>
    <w:p w:rsidR="0014419F" w:rsidRDefault="0014419F" w:rsidP="001441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PRIM-MINISTRU</w:t>
      </w:r>
    </w:p>
    <w:p w:rsidR="0014419F" w:rsidRDefault="0014419F" w:rsidP="001441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VASILICA-VIORICA DĂNCILĂ</w:t>
      </w:r>
    </w:p>
    <w:p w:rsidR="0014419F" w:rsidRDefault="0014419F" w:rsidP="0014419F">
      <w:pPr>
        <w:autoSpaceDE w:val="0"/>
        <w:autoSpaceDN w:val="0"/>
        <w:adjustRightInd w:val="0"/>
        <w:spacing w:after="0" w:line="240" w:lineRule="auto"/>
        <w:rPr>
          <w:rFonts w:ascii="Times New Roman" w:hAnsi="Times New Roman" w:cs="Times New Roman"/>
          <w:sz w:val="28"/>
          <w:szCs w:val="28"/>
        </w:rPr>
      </w:pPr>
    </w:p>
    <w:p w:rsidR="0014419F" w:rsidRDefault="0014419F" w:rsidP="001441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Contrasemnează:</w:t>
      </w:r>
    </w:p>
    <w:p w:rsidR="0014419F" w:rsidRDefault="0014419F" w:rsidP="001441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muncii şi justiţiei sociale,</w:t>
      </w:r>
    </w:p>
    <w:p w:rsidR="0014419F" w:rsidRDefault="0014419F" w:rsidP="001441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Marius-Constantin Budăi</w:t>
      </w:r>
    </w:p>
    <w:p w:rsidR="0014419F" w:rsidRDefault="0014419F" w:rsidP="0014419F">
      <w:pPr>
        <w:autoSpaceDE w:val="0"/>
        <w:autoSpaceDN w:val="0"/>
        <w:adjustRightInd w:val="0"/>
        <w:spacing w:after="0" w:line="240" w:lineRule="auto"/>
        <w:rPr>
          <w:rFonts w:ascii="Times New Roman" w:hAnsi="Times New Roman" w:cs="Times New Roman"/>
          <w:sz w:val="28"/>
          <w:szCs w:val="28"/>
        </w:rPr>
      </w:pPr>
    </w:p>
    <w:p w:rsidR="0014419F" w:rsidRDefault="0014419F" w:rsidP="001441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finanţelor publice,</w:t>
      </w:r>
    </w:p>
    <w:p w:rsidR="0014419F" w:rsidRDefault="0014419F" w:rsidP="001441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Eugen Orlando Teodorovici</w:t>
      </w:r>
    </w:p>
    <w:p w:rsidR="0014419F" w:rsidRDefault="0014419F" w:rsidP="0014419F">
      <w:pPr>
        <w:autoSpaceDE w:val="0"/>
        <w:autoSpaceDN w:val="0"/>
        <w:adjustRightInd w:val="0"/>
        <w:spacing w:after="0" w:line="240" w:lineRule="auto"/>
        <w:rPr>
          <w:rFonts w:ascii="Times New Roman" w:hAnsi="Times New Roman" w:cs="Times New Roman"/>
          <w:sz w:val="28"/>
          <w:szCs w:val="28"/>
        </w:rPr>
      </w:pPr>
    </w:p>
    <w:p w:rsidR="0014419F" w:rsidRDefault="0014419F" w:rsidP="001441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Bucureşti, 24 aprilie 2019.</w:t>
      </w:r>
      <w:proofErr w:type="gramEnd"/>
    </w:p>
    <w:p w:rsidR="0014419F" w:rsidRDefault="0014419F" w:rsidP="001441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Nr. 262.</w:t>
      </w:r>
      <w:proofErr w:type="gramEnd"/>
    </w:p>
    <w:p w:rsidR="0014419F" w:rsidRDefault="0014419F" w:rsidP="0014419F">
      <w:pPr>
        <w:autoSpaceDE w:val="0"/>
        <w:autoSpaceDN w:val="0"/>
        <w:adjustRightInd w:val="0"/>
        <w:spacing w:after="0" w:line="240" w:lineRule="auto"/>
        <w:rPr>
          <w:rFonts w:ascii="Times New Roman" w:hAnsi="Times New Roman" w:cs="Times New Roman"/>
          <w:sz w:val="28"/>
          <w:szCs w:val="28"/>
        </w:rPr>
      </w:pPr>
    </w:p>
    <w:p w:rsidR="0014419F" w:rsidRDefault="0014419F" w:rsidP="001441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ANEXĂ</w:t>
      </w:r>
    </w:p>
    <w:p w:rsidR="0014419F" w:rsidRDefault="0014419F" w:rsidP="0014419F">
      <w:pPr>
        <w:autoSpaceDE w:val="0"/>
        <w:autoSpaceDN w:val="0"/>
        <w:adjustRightInd w:val="0"/>
        <w:spacing w:after="0" w:line="240" w:lineRule="auto"/>
        <w:rPr>
          <w:rFonts w:ascii="Times New Roman" w:hAnsi="Times New Roman" w:cs="Times New Roman"/>
          <w:sz w:val="28"/>
          <w:szCs w:val="28"/>
        </w:rPr>
      </w:pPr>
    </w:p>
    <w:p w:rsidR="0014419F" w:rsidRDefault="0014419F" w:rsidP="0014419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NORME METODOLOGICE</w:t>
      </w:r>
    </w:p>
    <w:p w:rsidR="0014419F" w:rsidRDefault="0014419F" w:rsidP="0014419F">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b/>
          <w:bCs/>
          <w:sz w:val="28"/>
          <w:szCs w:val="28"/>
        </w:rPr>
        <w:t>de</w:t>
      </w:r>
      <w:proofErr w:type="gramEnd"/>
      <w:r>
        <w:rPr>
          <w:rFonts w:ascii="Times New Roman" w:hAnsi="Times New Roman" w:cs="Times New Roman"/>
          <w:b/>
          <w:bCs/>
          <w:sz w:val="28"/>
          <w:szCs w:val="28"/>
        </w:rPr>
        <w:t xml:space="preserve"> aplicare a prevederilor </w:t>
      </w:r>
      <w:r>
        <w:rPr>
          <w:rFonts w:ascii="Times New Roman" w:hAnsi="Times New Roman" w:cs="Times New Roman"/>
          <w:b/>
          <w:bCs/>
          <w:color w:val="008000"/>
          <w:sz w:val="28"/>
          <w:szCs w:val="28"/>
          <w:u w:val="single"/>
        </w:rPr>
        <w:t>Legii nr. 202/2002</w:t>
      </w:r>
      <w:r>
        <w:rPr>
          <w:rFonts w:ascii="Times New Roman" w:hAnsi="Times New Roman" w:cs="Times New Roman"/>
          <w:b/>
          <w:bCs/>
          <w:sz w:val="28"/>
          <w:szCs w:val="28"/>
        </w:rPr>
        <w:t xml:space="preserve"> privind egalitatea de şanse şi de tratament între femei şi bărbaţi</w:t>
      </w:r>
    </w:p>
    <w:p w:rsidR="0014419F" w:rsidRDefault="0014419F" w:rsidP="0014419F">
      <w:pPr>
        <w:autoSpaceDE w:val="0"/>
        <w:autoSpaceDN w:val="0"/>
        <w:adjustRightInd w:val="0"/>
        <w:spacing w:after="0" w:line="240" w:lineRule="auto"/>
        <w:rPr>
          <w:rFonts w:ascii="Times New Roman" w:hAnsi="Times New Roman" w:cs="Times New Roman"/>
          <w:sz w:val="28"/>
          <w:szCs w:val="28"/>
        </w:rPr>
      </w:pPr>
    </w:p>
    <w:p w:rsidR="0014419F" w:rsidRDefault="0014419F" w:rsidP="001441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14419F" w:rsidRDefault="0014419F" w:rsidP="001441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scopul asigurării egalităţii de şanse şi de tratament între femei şi bărbaţi în domeniul muncii, instituţiile şi autorităţile publice centrale şi locale, civile şi militare, precum şi companiile private, cu un număr de peste 50 de angajaţi, au posibilitatea:</w:t>
      </w:r>
    </w:p>
    <w:p w:rsidR="0014419F" w:rsidRDefault="0014419F" w:rsidP="001441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de a identifica un angajat căruia să îi repartizeze, prin fişa postului, atribuţii în domeniul egalităţii de şanse şi de tratament între femei şi bărbaţi. În acest caz, angajatorul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avea în vedere necesitatea identificării unor oportunităţi de pregătire profesională, cu încadrare în limita bugetului existent şi aprobat pentru cheltuielile cu această destinaţie;</w:t>
      </w:r>
    </w:p>
    <w:p w:rsidR="0014419F" w:rsidRDefault="0014419F" w:rsidP="001441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de</w:t>
      </w:r>
      <w:proofErr w:type="gramEnd"/>
      <w:r>
        <w:rPr>
          <w:rFonts w:ascii="Times New Roman" w:hAnsi="Times New Roman" w:cs="Times New Roman"/>
          <w:sz w:val="28"/>
          <w:szCs w:val="28"/>
        </w:rPr>
        <w:t xml:space="preserve"> a opta pentru angajarea unui expert/tehnician în egalitate de şanse, cu încadrare în limita bugetului existent şi aprobat pentru cheltuieli salariale anuale. În acest caz, la momentul previzionării bugetului pentru anul următor, angajatorul poate include bugetul necesar pentru angajarea unui expert/tehnician în egalitate de şanse;</w:t>
      </w:r>
    </w:p>
    <w:p w:rsidR="0014419F" w:rsidRDefault="0014419F" w:rsidP="001441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de</w:t>
      </w:r>
      <w:proofErr w:type="gramEnd"/>
      <w:r>
        <w:rPr>
          <w:rFonts w:ascii="Times New Roman" w:hAnsi="Times New Roman" w:cs="Times New Roman"/>
          <w:sz w:val="28"/>
          <w:szCs w:val="28"/>
        </w:rPr>
        <w:t xml:space="preserve"> a analiza conformitatea planurilor de acţiune privind implementarea principiului egalităţii de şanse între femei şi bărbaţi cu strategiile specifice existente şi aprobate la nivelul entităţii, cu sprijinul şi îndrumarea persoanelor prevăzute la lit. a)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b). </w:t>
      </w:r>
      <w:proofErr w:type="gramStart"/>
      <w:r>
        <w:rPr>
          <w:rFonts w:ascii="Times New Roman" w:hAnsi="Times New Roman" w:cs="Times New Roman"/>
          <w:sz w:val="28"/>
          <w:szCs w:val="28"/>
        </w:rPr>
        <w:t>Planurile de acţiune pot avea atât o abordare anuală, cât şi multianuală, în funcţie de strategiile specifice existente şi aprobate la nivelul fiecărui angajator.</w:t>
      </w:r>
      <w:proofErr w:type="gramEnd"/>
    </w:p>
    <w:p w:rsidR="0014419F" w:rsidRDefault="0014419F" w:rsidP="001441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14419F" w:rsidRDefault="0014419F" w:rsidP="001441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Atribuţiile prevăzute la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2</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(5)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Legea nr. 202/2002 privind egalitatea de şanse şi de tratament între femei şi bărbaţi, republicată, cu modificările şi completările ulterioare, pentru persoanele desemnate cu atribuţii în domeniul egalităţii de şanse şi de tratament între femei şi bărbaţi sau, după caz, experţii/tehnicienii în domeniul egalităţii de şanse pot fi realizate prin utilizarea următoarele mijloace:</w:t>
      </w:r>
    </w:p>
    <w:p w:rsidR="0014419F" w:rsidRDefault="0014419F" w:rsidP="001441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comunicare</w:t>
      </w:r>
      <w:proofErr w:type="gramEnd"/>
      <w:r>
        <w:rPr>
          <w:rFonts w:ascii="Times New Roman" w:hAnsi="Times New Roman" w:cs="Times New Roman"/>
          <w:sz w:val="28"/>
          <w:szCs w:val="28"/>
        </w:rPr>
        <w:t xml:space="preserve"> şi colaborare cu alţi specialişti din cadrul departamentelor de specialitate ale entităţii în care îşi desfăşoară activitatea;</w:t>
      </w:r>
    </w:p>
    <w:p w:rsidR="0014419F" w:rsidRDefault="0014419F" w:rsidP="001441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culegere</w:t>
      </w:r>
      <w:proofErr w:type="gramEnd"/>
      <w:r>
        <w:rPr>
          <w:rFonts w:ascii="Times New Roman" w:hAnsi="Times New Roman" w:cs="Times New Roman"/>
          <w:sz w:val="28"/>
          <w:szCs w:val="28"/>
        </w:rPr>
        <w:t xml:space="preserve"> şi analizare a datelor şi informaţiilor privind egalitatea de şanse şi de tratament între femei şi bărbaţi la nivelul entităţii în care îşi desfăşoară activitatea;</w:t>
      </w:r>
    </w:p>
    <w:p w:rsidR="0014419F" w:rsidRDefault="0014419F" w:rsidP="001441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elaborare</w:t>
      </w:r>
      <w:proofErr w:type="gramEnd"/>
      <w:r>
        <w:rPr>
          <w:rFonts w:ascii="Times New Roman" w:hAnsi="Times New Roman" w:cs="Times New Roman"/>
          <w:sz w:val="28"/>
          <w:szCs w:val="28"/>
        </w:rPr>
        <w:t xml:space="preserve"> a unor rapoarte, studii, analize şi/sau prognoze privind aplicarea principiului egalităţii de şanse şi de tratament între femei şi bărbaţi în domeniul specific de activitate;</w:t>
      </w:r>
    </w:p>
    <w:p w:rsidR="0014419F" w:rsidRDefault="0014419F" w:rsidP="001441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cooperare</w:t>
      </w:r>
      <w:proofErr w:type="gramEnd"/>
      <w:r>
        <w:rPr>
          <w:rFonts w:ascii="Times New Roman" w:hAnsi="Times New Roman" w:cs="Times New Roman"/>
          <w:sz w:val="28"/>
          <w:szCs w:val="28"/>
        </w:rPr>
        <w:t>, colaborare şi realizare a schimbului de informaţii, după caz, cu autorităţile centrale şi locale, cu instituţiile de învăţământ şi de cercetare, cu organizaţii neguvernamentale;</w:t>
      </w:r>
    </w:p>
    <w:p w:rsidR="0014419F" w:rsidRDefault="0014419F" w:rsidP="001441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asigurare</w:t>
      </w:r>
      <w:proofErr w:type="gramEnd"/>
      <w:r>
        <w:rPr>
          <w:rFonts w:ascii="Times New Roman" w:hAnsi="Times New Roman" w:cs="Times New Roman"/>
          <w:sz w:val="28"/>
          <w:szCs w:val="28"/>
        </w:rPr>
        <w:t xml:space="preserve"> a informării de specialitate pentru conducerea entităţii în care îşi desfăşoară activitatea în legătură cu respectarea legislaţiei în domeniu;</w:t>
      </w:r>
    </w:p>
    <w:p w:rsidR="0014419F" w:rsidRDefault="0014419F" w:rsidP="001441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participare</w:t>
      </w:r>
      <w:proofErr w:type="gramEnd"/>
      <w:r>
        <w:rPr>
          <w:rFonts w:ascii="Times New Roman" w:hAnsi="Times New Roman" w:cs="Times New Roman"/>
          <w:sz w:val="28"/>
          <w:szCs w:val="28"/>
        </w:rPr>
        <w:t xml:space="preserve"> efectivă la diferite faze privind programarea, identificarea, formularea, finanţarea, implementarea şi evaluarea în cadrul proiectelor/programelor iniţiate de către entitatea în care îşi desfăşoară activitatea din perspectiva includerii şi monitorizării aspectelor referitoare la asigurarea egalităţii de şanse între femei şi bărbaţi.</w:t>
      </w:r>
    </w:p>
    <w:p w:rsidR="0014419F" w:rsidRDefault="0014419F" w:rsidP="001441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14419F" w:rsidRDefault="0014419F" w:rsidP="001441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Planurile de acţiune privind implementarea principiului egalităţii de şanse între femei şi bărbaţi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2</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(5)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xml:space="preserve">. d)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Legea nr. 202/2002, republicată, cu modificările şi completările ulterioare, se elaborează de către persoana desemnată cu atribuţii în domeniul egalităţii de şanse şi de tratament între femei şi bărbaţi sau, după caz, expertul/tehnicianul în egalitatea de şanse, cu consultarea departamentului de resurse umane, şi se supun avizării organizaţiilor sindicale în cazul în care acestea sunt constituite la nivelul entităţii, iar, ulterior, se înaintează spre aprobare conducerii.</w:t>
      </w:r>
    </w:p>
    <w:p w:rsidR="0014419F" w:rsidRDefault="0014419F" w:rsidP="001441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Planurile prevăzute la alin. (1) </w:t>
      </w:r>
      <w:proofErr w:type="gramStart"/>
      <w:r>
        <w:rPr>
          <w:rFonts w:ascii="Times New Roman" w:hAnsi="Times New Roman" w:cs="Times New Roman"/>
          <w:sz w:val="28"/>
          <w:szCs w:val="28"/>
        </w:rPr>
        <w:t>cuprind</w:t>
      </w:r>
      <w:proofErr w:type="gramEnd"/>
      <w:r>
        <w:rPr>
          <w:rFonts w:ascii="Times New Roman" w:hAnsi="Times New Roman" w:cs="Times New Roman"/>
          <w:sz w:val="28"/>
          <w:szCs w:val="28"/>
        </w:rPr>
        <w:t xml:space="preserve"> următoarele măsuri active din perspectiva realizării egalităţii de tratament între femei şi bărbaţi privind:</w:t>
      </w:r>
    </w:p>
    <w:p w:rsidR="0014419F" w:rsidRDefault="0014419F" w:rsidP="001441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promovarea</w:t>
      </w:r>
      <w:proofErr w:type="gramEnd"/>
      <w:r>
        <w:rPr>
          <w:rFonts w:ascii="Times New Roman" w:hAnsi="Times New Roman" w:cs="Times New Roman"/>
          <w:sz w:val="28"/>
          <w:szCs w:val="28"/>
        </w:rPr>
        <w:t xml:space="preserve"> egalităţii de şanse şi de tratament între femei şi bărbaţi şi eliminarea discriminării directe şi indirecte după criteriul de sex;</w:t>
      </w:r>
    </w:p>
    <w:p w:rsidR="0014419F" w:rsidRDefault="0014419F" w:rsidP="001441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prevenirea</w:t>
      </w:r>
      <w:proofErr w:type="gramEnd"/>
      <w:r>
        <w:rPr>
          <w:rFonts w:ascii="Times New Roman" w:hAnsi="Times New Roman" w:cs="Times New Roman"/>
          <w:sz w:val="28"/>
          <w:szCs w:val="28"/>
        </w:rPr>
        <w:t xml:space="preserve"> şi combaterea hărţuirii la locul de muncă;</w:t>
      </w:r>
    </w:p>
    <w:p w:rsidR="0014419F" w:rsidRDefault="0014419F" w:rsidP="001441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procedura</w:t>
      </w:r>
      <w:proofErr w:type="gramEnd"/>
      <w:r>
        <w:rPr>
          <w:rFonts w:ascii="Times New Roman" w:hAnsi="Times New Roman" w:cs="Times New Roman"/>
          <w:sz w:val="28"/>
          <w:szCs w:val="28"/>
        </w:rPr>
        <w:t xml:space="preserve"> internă de recrutare şi selectare a noilor angajaţi;</w:t>
      </w:r>
    </w:p>
    <w:p w:rsidR="0014419F" w:rsidRDefault="0014419F" w:rsidP="001441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procedura</w:t>
      </w:r>
      <w:proofErr w:type="gramEnd"/>
      <w:r>
        <w:rPr>
          <w:rFonts w:ascii="Times New Roman" w:hAnsi="Times New Roman" w:cs="Times New Roman"/>
          <w:sz w:val="28"/>
          <w:szCs w:val="28"/>
        </w:rPr>
        <w:t xml:space="preserve"> internă privind promovarea, inclusiv ocuparea funcţiilor de decizie, a funcţiilor din consiliile de administraţie şi de supraveghere ale companiilor private;</w:t>
      </w:r>
    </w:p>
    <w:p w:rsidR="0014419F" w:rsidRDefault="0014419F" w:rsidP="001441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politica</w:t>
      </w:r>
      <w:proofErr w:type="gramEnd"/>
      <w:r>
        <w:rPr>
          <w:rFonts w:ascii="Times New Roman" w:hAnsi="Times New Roman" w:cs="Times New Roman"/>
          <w:sz w:val="28"/>
          <w:szCs w:val="28"/>
        </w:rPr>
        <w:t xml:space="preserve"> de salarizare şi nivelurile de salarizare efective aferente funcţiilor de management şi de execuţie existente, cu măsuri menite să asigure egalitatea de gen şi eliminarea disparităţilor salariale între femei şi bărbaţi, precum şi condiţii echitabile la pensionarea femeilor şi bărbaţilor;</w:t>
      </w:r>
    </w:p>
    <w:p w:rsidR="0014419F" w:rsidRDefault="0014419F" w:rsidP="001441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formarea</w:t>
      </w:r>
      <w:proofErr w:type="gramEnd"/>
      <w:r>
        <w:rPr>
          <w:rFonts w:ascii="Times New Roman" w:hAnsi="Times New Roman" w:cs="Times New Roman"/>
          <w:sz w:val="28"/>
          <w:szCs w:val="28"/>
        </w:rPr>
        <w:t xml:space="preserve"> continuă şi dezvoltarea carierei;</w:t>
      </w:r>
    </w:p>
    <w:p w:rsidR="0014419F" w:rsidRDefault="0014419F" w:rsidP="001441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diferite măsuri care să vizeze o mai bună reconciliere a vieţii profesionale cu viaţa de familie care pot include dispoziţii privind: concediul de maternitate, concediul de creştere şi îngrijire a copilului, concediu paternal, maternitatea, îngrijire a copiilor şi a altor persoane dependente aflate în îngrijire şi alte tipuri de concedii familiale, concediul de acomodare pentru familiile care adoptă copii, modalităţile speciale de organizare a timpului de lucru cum ar fi: organizarea timpului de lucru cu timp parţial, împărţirea locurilor de muncă, telemunca, programul de lucru flexibil şi modalităţile de sprijin pentru îngrijirea copiilor;</w:t>
      </w:r>
    </w:p>
    <w:p w:rsidR="0014419F" w:rsidRDefault="0014419F" w:rsidP="001441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w:t>
      </w:r>
      <w:proofErr w:type="gramStart"/>
      <w:r>
        <w:rPr>
          <w:rFonts w:ascii="Times New Roman" w:hAnsi="Times New Roman" w:cs="Times New Roman"/>
          <w:sz w:val="28"/>
          <w:szCs w:val="28"/>
        </w:rPr>
        <w:t>organizarea</w:t>
      </w:r>
      <w:proofErr w:type="gramEnd"/>
      <w:r>
        <w:rPr>
          <w:rFonts w:ascii="Times New Roman" w:hAnsi="Times New Roman" w:cs="Times New Roman"/>
          <w:sz w:val="28"/>
          <w:szCs w:val="28"/>
        </w:rPr>
        <w:t xml:space="preserve"> muncii, condiţiile de muncă şi mediul de muncă;</w:t>
      </w:r>
    </w:p>
    <w:p w:rsidR="0014419F" w:rsidRDefault="0014419F" w:rsidP="001441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dezvoltarea unui sistem confidenţial şi sigur pentru depunerea plângerilor legate de hărţuirea sexuală şi discriminarea pe criterii de sex la locul de muncă, în scopul asigurării unui acces real al victimelor la toate etapele administrative şi judiciare prevăzute de lege şi îndrumarea acestora pe întreg parcursul derulării acestor proceduri;</w:t>
      </w:r>
    </w:p>
    <w:p w:rsidR="0014419F" w:rsidRDefault="0014419F" w:rsidP="001441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w:t>
      </w:r>
      <w:proofErr w:type="gramStart"/>
      <w:r>
        <w:rPr>
          <w:rFonts w:ascii="Times New Roman" w:hAnsi="Times New Roman" w:cs="Times New Roman"/>
          <w:sz w:val="28"/>
          <w:szCs w:val="28"/>
        </w:rPr>
        <w:t>asigurarea</w:t>
      </w:r>
      <w:proofErr w:type="gramEnd"/>
      <w:r>
        <w:rPr>
          <w:rFonts w:ascii="Times New Roman" w:hAnsi="Times New Roman" w:cs="Times New Roman"/>
          <w:sz w:val="28"/>
          <w:szCs w:val="28"/>
        </w:rPr>
        <w:t xml:space="preserve"> tratamentului egal la sănătate şi securitate în muncă.</w:t>
      </w:r>
    </w:p>
    <w:p w:rsidR="0014419F" w:rsidRDefault="0014419F" w:rsidP="001441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Elaborarea planurilor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2</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(5)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xml:space="preserve">. d)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Legea nr. </w:t>
      </w:r>
      <w:proofErr w:type="gramStart"/>
      <w:r>
        <w:rPr>
          <w:rFonts w:ascii="Times New Roman" w:hAnsi="Times New Roman" w:cs="Times New Roman"/>
          <w:sz w:val="28"/>
          <w:szCs w:val="28"/>
        </w:rPr>
        <w:t xml:space="preserve">202/2002, republicată, cu modificările şi completările ulterioare, se realizează cu respectarea prevederilor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7</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9</w:t>
      </w:r>
      <w:r>
        <w:rPr>
          <w:rFonts w:ascii="Times New Roman" w:hAnsi="Times New Roman" w:cs="Times New Roman"/>
          <w:sz w:val="28"/>
          <w:szCs w:val="28"/>
        </w:rPr>
        <w:t xml:space="preserve"> din acelaşi act normativ.</w:t>
      </w:r>
      <w:proofErr w:type="gramEnd"/>
    </w:p>
    <w:p w:rsidR="0014419F" w:rsidRDefault="0014419F" w:rsidP="001441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14419F" w:rsidRDefault="0014419F" w:rsidP="001441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În scopul prevenirii, combaterii şi eliminării oricăror comportamente, definite drept discriminare bazată pe criteriul de sex şi asigurării egalităţii de şanse şi de tratament între femei şi bărbaţi, potrivit legii, angajatorii au următoarele obligaţii:</w:t>
      </w:r>
    </w:p>
    <w:p w:rsidR="0014419F" w:rsidRDefault="0014419F" w:rsidP="001441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în</w:t>
      </w:r>
      <w:proofErr w:type="gramEnd"/>
      <w:r>
        <w:rPr>
          <w:rFonts w:ascii="Times New Roman" w:hAnsi="Times New Roman" w:cs="Times New Roman"/>
          <w:sz w:val="28"/>
          <w:szCs w:val="28"/>
        </w:rPr>
        <w:t xml:space="preserve"> cuprinsul regulamentelor interne ale unităţilor trebuie să introducă, în mod explicit, faptul că este interzisă discriminarea bazată pe criteriul de sex şi să asigure informarea şi luarea la cunoştinţă a prevederilor acestora de către toţi angajaţii;</w:t>
      </w:r>
    </w:p>
    <w:p w:rsidR="0014419F" w:rsidRDefault="0014419F" w:rsidP="001441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în</w:t>
      </w:r>
      <w:proofErr w:type="gramEnd"/>
      <w:r>
        <w:rPr>
          <w:rFonts w:ascii="Times New Roman" w:hAnsi="Times New Roman" w:cs="Times New Roman"/>
          <w:sz w:val="28"/>
          <w:szCs w:val="28"/>
        </w:rPr>
        <w:t xml:space="preserve"> vederea aplicării prevederilor </w:t>
      </w:r>
      <w:r>
        <w:rPr>
          <w:rFonts w:ascii="Times New Roman" w:hAnsi="Times New Roman" w:cs="Times New Roman"/>
          <w:color w:val="008000"/>
          <w:sz w:val="28"/>
          <w:szCs w:val="28"/>
          <w:u w:val="single"/>
        </w:rPr>
        <w:t>art. 8</w:t>
      </w:r>
      <w:r>
        <w:rPr>
          <w:rFonts w:ascii="Times New Roman" w:hAnsi="Times New Roman" w:cs="Times New Roman"/>
          <w:sz w:val="28"/>
          <w:szCs w:val="28"/>
        </w:rPr>
        <w:t xml:space="preserve"> lit. c)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Legea nr. 202/2002, republicată, cu modificările şi completările ulterioare, asigură informarea continuă a tuturor angajaţilor asupra drepturilor pe care aceştia le au în ceea ce priveşte respectarea egalităţii de şanse şi de tratament între femei şi bărbaţi în relaţiile de muncă prin toate mijloacele de comunicare posibilele cum ar fi: şedinţe, reuniuni, comunicate, mesaje transmise prin e-mail sau postate pe reţelele de intranet, conturi ale entităţii deschise în diferite reţele de socializare, sms, inclusiv prin afişare în locuri vizibile prin intermediul unor panouri clasice sau electronice situate în interiorul/exteriorul clădirii;</w:t>
      </w:r>
    </w:p>
    <w:p w:rsidR="0014419F" w:rsidRDefault="0014419F" w:rsidP="001441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în</w:t>
      </w:r>
      <w:proofErr w:type="gramEnd"/>
      <w:r>
        <w:rPr>
          <w:rFonts w:ascii="Times New Roman" w:hAnsi="Times New Roman" w:cs="Times New Roman"/>
          <w:sz w:val="28"/>
          <w:szCs w:val="28"/>
        </w:rPr>
        <w:t xml:space="preserve"> vederea aplicării prevederilor </w:t>
      </w:r>
      <w:r>
        <w:rPr>
          <w:rFonts w:ascii="Times New Roman" w:hAnsi="Times New Roman" w:cs="Times New Roman"/>
          <w:color w:val="008000"/>
          <w:sz w:val="28"/>
          <w:szCs w:val="28"/>
          <w:u w:val="single"/>
        </w:rPr>
        <w:t>art. 8</w:t>
      </w:r>
      <w:r>
        <w:rPr>
          <w:rFonts w:ascii="Times New Roman" w:hAnsi="Times New Roman" w:cs="Times New Roman"/>
          <w:sz w:val="28"/>
          <w:szCs w:val="28"/>
        </w:rPr>
        <w:t xml:space="preserve"> lit. d)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Legea nr. 202/2002, republicată, cu modificările şi completările ulterioare, angajatorii elaborează o procedură internă care cuprinde circuitul instituţional privind demersurile necesare în vederea informării imediate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autorităţilor publice abilitate cu aplicarea şi controlul respectării legislaţiei privind egalitatea de şanse şi de tratament între femei şi bărbaţi. Informarea imediată a autorităţilor publice abilitate se realizează cu respectarea prevederilor </w:t>
      </w:r>
      <w:r>
        <w:rPr>
          <w:rFonts w:ascii="Times New Roman" w:hAnsi="Times New Roman" w:cs="Times New Roman"/>
          <w:color w:val="008000"/>
          <w:sz w:val="28"/>
          <w:szCs w:val="28"/>
          <w:u w:val="single"/>
        </w:rPr>
        <w:t>Regulamentului (UE) 2016/679</w:t>
      </w:r>
      <w:r>
        <w:rPr>
          <w:rFonts w:ascii="Times New Roman" w:hAnsi="Times New Roman" w:cs="Times New Roman"/>
          <w:sz w:val="28"/>
          <w:szCs w:val="28"/>
        </w:rPr>
        <w:t xml:space="preserve"> al Parlamentului European şi al Consiliului din 27 aprilie 2016 privind protecţia persoanelor fizice în ceea ce priveşte prelucrarea datelor cu caracter personal şi privind libera circulaţie a acestor date şi de abrogare a </w:t>
      </w:r>
      <w:r>
        <w:rPr>
          <w:rFonts w:ascii="Times New Roman" w:hAnsi="Times New Roman" w:cs="Times New Roman"/>
          <w:color w:val="008000"/>
          <w:sz w:val="28"/>
          <w:szCs w:val="28"/>
          <w:u w:val="single"/>
        </w:rPr>
        <w:t>Directivei 95/46/CE</w:t>
      </w:r>
      <w:r>
        <w:rPr>
          <w:rFonts w:ascii="Times New Roman" w:hAnsi="Times New Roman" w:cs="Times New Roman"/>
          <w:sz w:val="28"/>
          <w:szCs w:val="28"/>
        </w:rPr>
        <w:t xml:space="preserve"> (Regulamentul general privind protecţia datelor).</w:t>
      </w:r>
    </w:p>
    <w:p w:rsidR="0014419F" w:rsidRDefault="0014419F" w:rsidP="001441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14419F" w:rsidRDefault="0014419F" w:rsidP="001441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vederea prevenirii, combaterii şi eliminării discriminării bazate pe criteriul de sex, definită conform </w:t>
      </w:r>
      <w:r>
        <w:rPr>
          <w:rFonts w:ascii="Times New Roman" w:hAnsi="Times New Roman" w:cs="Times New Roman"/>
          <w:color w:val="008000"/>
          <w:sz w:val="28"/>
          <w:szCs w:val="28"/>
          <w:u w:val="single"/>
        </w:rPr>
        <w:t>art. 11</w:t>
      </w:r>
      <w:r>
        <w:rPr>
          <w:rFonts w:ascii="Times New Roman" w:hAnsi="Times New Roman" w:cs="Times New Roman"/>
          <w:sz w:val="28"/>
          <w:szCs w:val="28"/>
        </w:rPr>
        <w:t xml:space="preserve"> din Legea nr. 202/2002, republicată, cu modificările şi completările ulterioare, angajatorii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aplice următoarele măsuri de prevenire şi acţiune:</w:t>
      </w:r>
    </w:p>
    <w:p w:rsidR="0014419F" w:rsidRDefault="0014419F" w:rsidP="001441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elaborarea</w:t>
      </w:r>
      <w:proofErr w:type="gramEnd"/>
      <w:r>
        <w:rPr>
          <w:rFonts w:ascii="Times New Roman" w:hAnsi="Times New Roman" w:cs="Times New Roman"/>
          <w:sz w:val="28"/>
          <w:szCs w:val="28"/>
        </w:rPr>
        <w:t xml:space="preserve"> unei politici interne clare în domeniul relaţiilor de muncă care să vizeze eliminarea toleranţei la hărţuirea la locul de muncă şi măsuri antihărţuire;</w:t>
      </w:r>
    </w:p>
    <w:p w:rsidR="0014419F" w:rsidRDefault="0014419F" w:rsidP="001441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realizarea unor proiecte, programe de instruire, acţiuni, campanii de informare, educare şi conştientizare a angajaţilor în scopul asigurării unei înţelegeri comune, asupra politicii interne privind hărţuirea la locul de muncă şi a cunoaşterii modalităţilor de raportare a unei astfel de situaţii;</w:t>
      </w:r>
    </w:p>
    <w:p w:rsidR="0014419F" w:rsidRDefault="0014419F" w:rsidP="001441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asigurarea</w:t>
      </w:r>
      <w:proofErr w:type="gramEnd"/>
      <w:r>
        <w:rPr>
          <w:rFonts w:ascii="Times New Roman" w:hAnsi="Times New Roman" w:cs="Times New Roman"/>
          <w:sz w:val="28"/>
          <w:szCs w:val="28"/>
        </w:rPr>
        <w:t xml:space="preserve"> unor sesiuni de informare şi formare specializată în domeniul egalităţii de şanse şi de tratament între femei şi bărbaţi pentru conducerea instituţiei şi celelalte posturi de conducere;</w:t>
      </w:r>
    </w:p>
    <w:p w:rsidR="0014419F" w:rsidRDefault="0014419F" w:rsidP="001441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d) </w:t>
      </w:r>
      <w:proofErr w:type="gramStart"/>
      <w:r>
        <w:rPr>
          <w:rFonts w:ascii="Times New Roman" w:hAnsi="Times New Roman" w:cs="Times New Roman"/>
          <w:sz w:val="28"/>
          <w:szCs w:val="28"/>
        </w:rPr>
        <w:t>promovarea</w:t>
      </w:r>
      <w:proofErr w:type="gramEnd"/>
      <w:r>
        <w:rPr>
          <w:rFonts w:ascii="Times New Roman" w:hAnsi="Times New Roman" w:cs="Times New Roman"/>
          <w:sz w:val="28"/>
          <w:szCs w:val="28"/>
        </w:rPr>
        <w:t xml:space="preserve"> unei atitudini bazate pe respect reciproc şi bună colaborare care să genereze un comportament profesional în orice moment, inclusiv în cadrul întâlnirilor organizate în afara sediului şi în afara orelor de serviciu, precum şi în mediul on-line;</w:t>
      </w:r>
    </w:p>
    <w:p w:rsidR="0014419F" w:rsidRDefault="0014419F" w:rsidP="001441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informarea</w:t>
      </w:r>
      <w:proofErr w:type="gramEnd"/>
      <w:r>
        <w:rPr>
          <w:rFonts w:ascii="Times New Roman" w:hAnsi="Times New Roman" w:cs="Times New Roman"/>
          <w:sz w:val="28"/>
          <w:szCs w:val="28"/>
        </w:rPr>
        <w:t xml:space="preserve"> angajaţilor privind procedura de depunere a unei plângeri de hărţuire sexuală/comportament inadecvat la locul de muncă şi cu privire la modul de soluţionare a sesizărilor/reclamaţiilor formulate de către persoanele prejudiciate prin asemenea fapte.</w:t>
      </w:r>
    </w:p>
    <w:p w:rsidR="0014419F" w:rsidRDefault="0014419F" w:rsidP="001441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vederea realizării măsurii prevăzute la alin. 1 lit.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conducerea instituţiei va colabora cu departamentele de specialitate din cadrul compartimentelor de resurse umane, economic, juridic, persoanele prevăzute la </w:t>
      </w:r>
      <w:r>
        <w:rPr>
          <w:rFonts w:ascii="Times New Roman" w:hAnsi="Times New Roman" w:cs="Times New Roman"/>
          <w:color w:val="008000"/>
          <w:sz w:val="28"/>
          <w:szCs w:val="28"/>
          <w:u w:val="single"/>
        </w:rPr>
        <w:t>art. 1</w:t>
      </w:r>
      <w:r>
        <w:rPr>
          <w:rFonts w:ascii="Times New Roman" w:hAnsi="Times New Roman" w:cs="Times New Roman"/>
          <w:sz w:val="28"/>
          <w:szCs w:val="28"/>
        </w:rPr>
        <w:t xml:space="preserve"> lit. a)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b) şi cu reprezentanţii organizaţiilor sindicale, în cazul în care acestea sunt constituite la nivelul entităţii.</w:t>
      </w:r>
    </w:p>
    <w:p w:rsidR="0014419F" w:rsidRDefault="0014419F" w:rsidP="001441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Structura orientativă a politicii interne prevăzută la alin. (1)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xml:space="preserve">. a)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cuprinde următoarele elemente:</w:t>
      </w:r>
    </w:p>
    <w:p w:rsidR="0014419F" w:rsidRDefault="0014419F" w:rsidP="001441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principii</w:t>
      </w:r>
      <w:proofErr w:type="gramEnd"/>
      <w:r>
        <w:rPr>
          <w:rFonts w:ascii="Times New Roman" w:hAnsi="Times New Roman" w:cs="Times New Roman"/>
          <w:sz w:val="28"/>
          <w:szCs w:val="28"/>
        </w:rPr>
        <w:t xml:space="preserve"> directoare;</w:t>
      </w:r>
    </w:p>
    <w:p w:rsidR="0014419F" w:rsidRDefault="0014419F" w:rsidP="001441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cadrul</w:t>
      </w:r>
      <w:proofErr w:type="gramEnd"/>
      <w:r>
        <w:rPr>
          <w:rFonts w:ascii="Times New Roman" w:hAnsi="Times New Roman" w:cs="Times New Roman"/>
          <w:sz w:val="28"/>
          <w:szCs w:val="28"/>
        </w:rPr>
        <w:t xml:space="preserve"> legal;</w:t>
      </w:r>
    </w:p>
    <w:p w:rsidR="0014419F" w:rsidRDefault="0014419F" w:rsidP="001441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scopul</w:t>
      </w:r>
      <w:proofErr w:type="gramEnd"/>
      <w:r>
        <w:rPr>
          <w:rFonts w:ascii="Times New Roman" w:hAnsi="Times New Roman" w:cs="Times New Roman"/>
          <w:sz w:val="28"/>
          <w:szCs w:val="28"/>
        </w:rPr>
        <w:t xml:space="preserve"> şi domeniul de aplicare;</w:t>
      </w:r>
    </w:p>
    <w:p w:rsidR="0014419F" w:rsidRDefault="0014419F" w:rsidP="001441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hărţuirea</w:t>
      </w:r>
      <w:proofErr w:type="gramEnd"/>
      <w:r>
        <w:rPr>
          <w:rFonts w:ascii="Times New Roman" w:hAnsi="Times New Roman" w:cs="Times New Roman"/>
          <w:sz w:val="28"/>
          <w:szCs w:val="28"/>
        </w:rPr>
        <w:t xml:space="preserve"> la locul de muncă, cu detalierea definiţiei şi comportamentelor şi atitudinilor nedorite;</w:t>
      </w:r>
    </w:p>
    <w:p w:rsidR="0014419F" w:rsidRDefault="0014419F" w:rsidP="001441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hărţuire</w:t>
      </w:r>
      <w:proofErr w:type="gramEnd"/>
      <w:r>
        <w:rPr>
          <w:rFonts w:ascii="Times New Roman" w:hAnsi="Times New Roman" w:cs="Times New Roman"/>
          <w:sz w:val="28"/>
          <w:szCs w:val="28"/>
        </w:rPr>
        <w:t xml:space="preserve"> sexuală, cu detalierea definiţiei şi comportamentelor şi atitudinilor nedorite;</w:t>
      </w:r>
    </w:p>
    <w:p w:rsidR="0014419F" w:rsidRDefault="0014419F" w:rsidP="001441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măsuri</w:t>
      </w:r>
      <w:proofErr w:type="gramEnd"/>
      <w:r>
        <w:rPr>
          <w:rFonts w:ascii="Times New Roman" w:hAnsi="Times New Roman" w:cs="Times New Roman"/>
          <w:sz w:val="28"/>
          <w:szCs w:val="28"/>
        </w:rPr>
        <w:t xml:space="preserve"> preventive, cu detalierea posibilelor măsuri şi sancţiuni care pot fi aplicate în cazul hărţuirii la locul de muncă;</w:t>
      </w:r>
    </w:p>
    <w:p w:rsidR="0014419F" w:rsidRDefault="0014419F" w:rsidP="001441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w:t>
      </w:r>
      <w:proofErr w:type="gramStart"/>
      <w:r>
        <w:rPr>
          <w:rFonts w:ascii="Times New Roman" w:hAnsi="Times New Roman" w:cs="Times New Roman"/>
          <w:sz w:val="28"/>
          <w:szCs w:val="28"/>
        </w:rPr>
        <w:t>măsuri</w:t>
      </w:r>
      <w:proofErr w:type="gramEnd"/>
      <w:r>
        <w:rPr>
          <w:rFonts w:ascii="Times New Roman" w:hAnsi="Times New Roman" w:cs="Times New Roman"/>
          <w:sz w:val="28"/>
          <w:szCs w:val="28"/>
        </w:rPr>
        <w:t xml:space="preserve"> proactive, cu stabilirea rolului şi responsabilităţilor concrete atât în sarcina angajatorului, cât şi a salariaţilor;</w:t>
      </w:r>
    </w:p>
    <w:p w:rsidR="0014419F" w:rsidRDefault="0014419F" w:rsidP="001441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w:t>
      </w:r>
      <w:proofErr w:type="gramStart"/>
      <w:r>
        <w:rPr>
          <w:rFonts w:ascii="Times New Roman" w:hAnsi="Times New Roman" w:cs="Times New Roman"/>
          <w:sz w:val="28"/>
          <w:szCs w:val="28"/>
        </w:rPr>
        <w:t>reguli</w:t>
      </w:r>
      <w:proofErr w:type="gramEnd"/>
      <w:r>
        <w:rPr>
          <w:rFonts w:ascii="Times New Roman" w:hAnsi="Times New Roman" w:cs="Times New Roman"/>
          <w:sz w:val="28"/>
          <w:szCs w:val="28"/>
        </w:rPr>
        <w:t xml:space="preserve"> de confidenţialitate;</w:t>
      </w:r>
    </w:p>
    <w:p w:rsidR="0014419F" w:rsidRDefault="0014419F" w:rsidP="001441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w:t>
      </w:r>
      <w:proofErr w:type="gramStart"/>
      <w:r>
        <w:rPr>
          <w:rFonts w:ascii="Times New Roman" w:hAnsi="Times New Roman" w:cs="Times New Roman"/>
          <w:sz w:val="28"/>
          <w:szCs w:val="28"/>
        </w:rPr>
        <w:t>măsuri</w:t>
      </w:r>
      <w:proofErr w:type="gramEnd"/>
      <w:r>
        <w:rPr>
          <w:rFonts w:ascii="Times New Roman" w:hAnsi="Times New Roman" w:cs="Times New Roman"/>
          <w:sz w:val="28"/>
          <w:szCs w:val="28"/>
        </w:rPr>
        <w:t xml:space="preserve"> preliminare privind soluţionarea sesizărilor la nivelul angajatorului;</w:t>
      </w:r>
    </w:p>
    <w:p w:rsidR="0014419F" w:rsidRDefault="0014419F" w:rsidP="001441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w:t>
      </w:r>
      <w:proofErr w:type="gramStart"/>
      <w:r>
        <w:rPr>
          <w:rFonts w:ascii="Times New Roman" w:hAnsi="Times New Roman" w:cs="Times New Roman"/>
          <w:sz w:val="28"/>
          <w:szCs w:val="28"/>
        </w:rPr>
        <w:t>modalităţile</w:t>
      </w:r>
      <w:proofErr w:type="gramEnd"/>
      <w:r>
        <w:rPr>
          <w:rFonts w:ascii="Times New Roman" w:hAnsi="Times New Roman" w:cs="Times New Roman"/>
          <w:sz w:val="28"/>
          <w:szCs w:val="28"/>
        </w:rPr>
        <w:t xml:space="preserve"> de soluţionare a sesizărilor la nivelul angajatorului;</w:t>
      </w:r>
    </w:p>
    <w:p w:rsidR="0014419F" w:rsidRDefault="0014419F" w:rsidP="001441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w:t>
      </w:r>
      <w:proofErr w:type="gramStart"/>
      <w:r>
        <w:rPr>
          <w:rFonts w:ascii="Times New Roman" w:hAnsi="Times New Roman" w:cs="Times New Roman"/>
          <w:sz w:val="28"/>
          <w:szCs w:val="28"/>
        </w:rPr>
        <w:t>stabilirea</w:t>
      </w:r>
      <w:proofErr w:type="gramEnd"/>
      <w:r>
        <w:rPr>
          <w:rFonts w:ascii="Times New Roman" w:hAnsi="Times New Roman" w:cs="Times New Roman"/>
          <w:sz w:val="28"/>
          <w:szCs w:val="28"/>
        </w:rPr>
        <w:t xml:space="preserve"> concluziilor privind analiza sesizărilor şi a măsurilor dispuse la nivelul angajatorului.</w:t>
      </w:r>
    </w:p>
    <w:p w:rsidR="0014419F" w:rsidRDefault="0014419F" w:rsidP="0014419F">
      <w:pPr>
        <w:autoSpaceDE w:val="0"/>
        <w:autoSpaceDN w:val="0"/>
        <w:adjustRightInd w:val="0"/>
        <w:spacing w:after="0" w:line="240" w:lineRule="auto"/>
        <w:rPr>
          <w:rFonts w:ascii="Times New Roman" w:hAnsi="Times New Roman" w:cs="Times New Roman"/>
          <w:sz w:val="28"/>
          <w:szCs w:val="28"/>
        </w:rPr>
      </w:pPr>
    </w:p>
    <w:p w:rsidR="00FE2336" w:rsidRDefault="0014419F" w:rsidP="0014419F">
      <w:r>
        <w:rPr>
          <w:rFonts w:ascii="Times New Roman" w:hAnsi="Times New Roman" w:cs="Times New Roman"/>
          <w:sz w:val="28"/>
          <w:szCs w:val="28"/>
        </w:rPr>
        <w:t xml:space="preserve">                              ---------------</w:t>
      </w:r>
    </w:p>
    <w:sectPr w:rsidR="00FE23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19F"/>
    <w:rsid w:val="0014419F"/>
    <w:rsid w:val="00FE23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1866</Words>
  <Characters>10638</Characters>
  <Application>Microsoft Office Word</Application>
  <DocSecurity>0</DocSecurity>
  <Lines>88</Lines>
  <Paragraphs>24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Andras Imre</dc:creator>
  <cp:lastModifiedBy>Andras Imre</cp:lastModifiedBy>
  <cp:revision>1</cp:revision>
  <dcterms:created xsi:type="dcterms:W3CDTF">2020-06-25T10:25:00Z</dcterms:created>
  <dcterms:modified xsi:type="dcterms:W3CDTF">2020-06-25T10:27:00Z</dcterms:modified>
</cp:coreProperties>
</file>