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EB" w:rsidRPr="00A14FEB" w:rsidRDefault="00A14FEB" w:rsidP="00A14FEB">
      <w:pPr>
        <w:jc w:val="center"/>
        <w:rPr>
          <w:rFonts w:asciiTheme="minorHAnsi" w:hAnsiTheme="minorHAnsi" w:cstheme="minorHAnsi"/>
          <w:sz w:val="24"/>
          <w:szCs w:val="24"/>
          <w:lang w:val="ro-RO"/>
        </w:rPr>
      </w:pPr>
      <w:r w:rsidRPr="00A14FEB">
        <w:rPr>
          <w:rFonts w:asciiTheme="minorHAnsi" w:hAnsiTheme="minorHAnsi" w:cstheme="minorHAnsi"/>
          <w:sz w:val="24"/>
          <w:szCs w:val="24"/>
          <w:lang w:val="ro-RO"/>
        </w:rPr>
        <w:t>GHIDUL SOLICITANTULUI</w:t>
      </w:r>
    </w:p>
    <w:p w:rsidR="00717E89" w:rsidRPr="00A14FEB" w:rsidRDefault="00A14FEB" w:rsidP="00A14FEB">
      <w:pPr>
        <w:jc w:val="center"/>
        <w:rPr>
          <w:rFonts w:asciiTheme="minorHAnsi" w:hAnsiTheme="minorHAnsi" w:cstheme="minorHAnsi"/>
          <w:sz w:val="24"/>
          <w:szCs w:val="24"/>
        </w:rPr>
      </w:pPr>
      <w:proofErr w:type="spellStart"/>
      <w:proofErr w:type="gramStart"/>
      <w:r w:rsidRPr="00A14FEB">
        <w:rPr>
          <w:rFonts w:asciiTheme="minorHAnsi" w:hAnsiTheme="minorHAnsi" w:cstheme="minorHAnsi"/>
          <w:sz w:val="24"/>
          <w:szCs w:val="24"/>
        </w:rPr>
        <w:t>pentru</w:t>
      </w:r>
      <w:proofErr w:type="spellEnd"/>
      <w:proofErr w:type="gram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elaborarea</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şi</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prezentarea</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propunerii</w:t>
      </w:r>
      <w:proofErr w:type="spellEnd"/>
      <w:r w:rsidRPr="00A14FEB">
        <w:rPr>
          <w:rFonts w:asciiTheme="minorHAnsi" w:hAnsiTheme="minorHAnsi" w:cstheme="minorHAnsi"/>
          <w:sz w:val="24"/>
          <w:szCs w:val="24"/>
        </w:rPr>
        <w:t xml:space="preserve"> de </w:t>
      </w:r>
      <w:proofErr w:type="spellStart"/>
      <w:r w:rsidRPr="00A14FEB">
        <w:rPr>
          <w:rFonts w:asciiTheme="minorHAnsi" w:hAnsiTheme="minorHAnsi" w:cstheme="minorHAnsi"/>
          <w:sz w:val="24"/>
          <w:szCs w:val="24"/>
        </w:rPr>
        <w:t>proiect</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în</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cadrul</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Programului</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anual</w:t>
      </w:r>
      <w:proofErr w:type="spellEnd"/>
      <w:r w:rsidRPr="00A14FEB">
        <w:rPr>
          <w:rFonts w:asciiTheme="minorHAnsi" w:hAnsiTheme="minorHAnsi" w:cstheme="minorHAnsi"/>
          <w:sz w:val="24"/>
          <w:szCs w:val="24"/>
        </w:rPr>
        <w:t xml:space="preserve"> de </w:t>
      </w:r>
      <w:proofErr w:type="spellStart"/>
      <w:r w:rsidRPr="00A14FEB">
        <w:rPr>
          <w:rFonts w:asciiTheme="minorHAnsi" w:hAnsiTheme="minorHAnsi" w:cstheme="minorHAnsi"/>
          <w:sz w:val="24"/>
          <w:szCs w:val="24"/>
        </w:rPr>
        <w:t>finanţare</w:t>
      </w:r>
      <w:proofErr w:type="spellEnd"/>
      <w:r w:rsidRPr="00A14FEB">
        <w:rPr>
          <w:rFonts w:asciiTheme="minorHAnsi" w:hAnsiTheme="minorHAnsi" w:cstheme="minorHAnsi"/>
          <w:sz w:val="24"/>
          <w:szCs w:val="24"/>
        </w:rPr>
        <w:t xml:space="preserve"> a </w:t>
      </w:r>
      <w:proofErr w:type="spellStart"/>
      <w:r w:rsidRPr="00A14FEB">
        <w:rPr>
          <w:rFonts w:asciiTheme="minorHAnsi" w:hAnsiTheme="minorHAnsi" w:cstheme="minorHAnsi"/>
          <w:sz w:val="24"/>
          <w:szCs w:val="24"/>
        </w:rPr>
        <w:t>activităţii</w:t>
      </w:r>
      <w:proofErr w:type="spellEnd"/>
      <w:r w:rsidRPr="00A14FEB">
        <w:rPr>
          <w:rFonts w:asciiTheme="minorHAnsi" w:hAnsiTheme="minorHAnsi" w:cstheme="minorHAnsi"/>
          <w:sz w:val="24"/>
          <w:szCs w:val="24"/>
        </w:rPr>
        <w:t xml:space="preserve"> de </w:t>
      </w:r>
      <w:proofErr w:type="spellStart"/>
      <w:r w:rsidRPr="00A14FEB">
        <w:rPr>
          <w:rFonts w:asciiTheme="minorHAnsi" w:hAnsiTheme="minorHAnsi" w:cstheme="minorHAnsi"/>
          <w:sz w:val="24"/>
          <w:szCs w:val="24"/>
        </w:rPr>
        <w:t>asistenţă</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comunitară</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în</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localităţile</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izolate</w:t>
      </w:r>
      <w:proofErr w:type="spellEnd"/>
      <w:r w:rsidRPr="00A14FEB">
        <w:rPr>
          <w:rFonts w:asciiTheme="minorHAnsi" w:hAnsiTheme="minorHAnsi" w:cstheme="minorHAnsi"/>
          <w:sz w:val="24"/>
          <w:szCs w:val="24"/>
        </w:rPr>
        <w:t xml:space="preserve"> din </w:t>
      </w:r>
      <w:proofErr w:type="spellStart"/>
      <w:r w:rsidRPr="00A14FEB">
        <w:rPr>
          <w:rFonts w:asciiTheme="minorHAnsi" w:hAnsiTheme="minorHAnsi" w:cstheme="minorHAnsi"/>
          <w:sz w:val="24"/>
          <w:szCs w:val="24"/>
        </w:rPr>
        <w:t>judeţul</w:t>
      </w:r>
      <w:proofErr w:type="spellEnd"/>
      <w:r w:rsidRPr="00A14FEB">
        <w:rPr>
          <w:rFonts w:asciiTheme="minorHAnsi" w:hAnsiTheme="minorHAnsi" w:cstheme="minorHAnsi"/>
          <w:sz w:val="24"/>
          <w:szCs w:val="24"/>
        </w:rPr>
        <w:t xml:space="preserve"> Harghita </w:t>
      </w:r>
      <w:proofErr w:type="spellStart"/>
      <w:r w:rsidRPr="00A14FEB">
        <w:rPr>
          <w:rFonts w:asciiTheme="minorHAnsi" w:hAnsiTheme="minorHAnsi" w:cstheme="minorHAnsi"/>
          <w:sz w:val="24"/>
          <w:szCs w:val="24"/>
        </w:rPr>
        <w:t>pe</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anul</w:t>
      </w:r>
      <w:proofErr w:type="spellEnd"/>
      <w:r w:rsidRPr="00A14FEB">
        <w:rPr>
          <w:rFonts w:asciiTheme="minorHAnsi" w:hAnsiTheme="minorHAnsi" w:cstheme="minorHAnsi"/>
          <w:sz w:val="24"/>
          <w:szCs w:val="24"/>
        </w:rPr>
        <w:t xml:space="preserve"> 2024, al </w:t>
      </w:r>
      <w:proofErr w:type="spellStart"/>
      <w:r w:rsidRPr="00A14FEB">
        <w:rPr>
          <w:rFonts w:asciiTheme="minorHAnsi" w:hAnsiTheme="minorHAnsi" w:cstheme="minorHAnsi"/>
          <w:sz w:val="24"/>
          <w:szCs w:val="24"/>
        </w:rPr>
        <w:t>Direcţiei</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Generale</w:t>
      </w:r>
      <w:proofErr w:type="spellEnd"/>
      <w:r w:rsidRPr="00A14FEB">
        <w:rPr>
          <w:rFonts w:asciiTheme="minorHAnsi" w:hAnsiTheme="minorHAnsi" w:cstheme="minorHAnsi"/>
          <w:sz w:val="24"/>
          <w:szCs w:val="24"/>
        </w:rPr>
        <w:t xml:space="preserve"> de </w:t>
      </w:r>
      <w:proofErr w:type="spellStart"/>
      <w:r w:rsidRPr="00A14FEB">
        <w:rPr>
          <w:rFonts w:asciiTheme="minorHAnsi" w:hAnsiTheme="minorHAnsi" w:cstheme="minorHAnsi"/>
          <w:sz w:val="24"/>
          <w:szCs w:val="24"/>
        </w:rPr>
        <w:t>Asistenţă</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Socială</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şi</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Protecţia</w:t>
      </w:r>
      <w:proofErr w:type="spellEnd"/>
      <w:r w:rsidRPr="00A14FEB">
        <w:rPr>
          <w:rFonts w:asciiTheme="minorHAnsi" w:hAnsiTheme="minorHAnsi" w:cstheme="minorHAnsi"/>
          <w:sz w:val="24"/>
          <w:szCs w:val="24"/>
        </w:rPr>
        <w:t xml:space="preserve"> </w:t>
      </w:r>
      <w:proofErr w:type="spellStart"/>
      <w:r w:rsidRPr="00A14FEB">
        <w:rPr>
          <w:rFonts w:asciiTheme="minorHAnsi" w:hAnsiTheme="minorHAnsi" w:cstheme="minorHAnsi"/>
          <w:sz w:val="24"/>
          <w:szCs w:val="24"/>
        </w:rPr>
        <w:t>Copilului</w:t>
      </w:r>
      <w:proofErr w:type="spellEnd"/>
      <w:r w:rsidRPr="00A14FEB">
        <w:rPr>
          <w:rFonts w:asciiTheme="minorHAnsi" w:hAnsiTheme="minorHAnsi" w:cstheme="minorHAnsi"/>
          <w:sz w:val="24"/>
          <w:szCs w:val="24"/>
        </w:rPr>
        <w:t xml:space="preserve"> Harghita</w:t>
      </w:r>
    </w:p>
    <w:p w:rsidR="00A14FEB" w:rsidRPr="00A14FEB" w:rsidRDefault="00A14FEB" w:rsidP="00A14FEB">
      <w:pPr>
        <w:rPr>
          <w:rFonts w:asciiTheme="minorHAnsi" w:hAnsiTheme="minorHAnsi" w:cstheme="minorHAnsi"/>
          <w:b/>
          <w:sz w:val="24"/>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bCs/>
          <w:sz w:val="24"/>
          <w:szCs w:val="24"/>
        </w:rPr>
        <w:t xml:space="preserve">1. Autoritatea </w:t>
      </w:r>
      <w:r w:rsidRPr="00A208A2">
        <w:rPr>
          <w:rFonts w:asciiTheme="minorHAnsi" w:hAnsiTheme="minorHAnsi" w:cstheme="minorHAnsi"/>
          <w:b w:val="0"/>
          <w:sz w:val="24"/>
          <w:szCs w:val="24"/>
        </w:rPr>
        <w:t xml:space="preserve">finanţatoare: </w:t>
      </w: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U.A.T. Judeţul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717E89" w:rsidRPr="00A208A2" w:rsidRDefault="00717E89" w:rsidP="00717E89">
      <w:pPr>
        <w:pStyle w:val="BodyText2"/>
        <w:jc w:val="both"/>
        <w:rPr>
          <w:rFonts w:asciiTheme="minorHAnsi" w:hAnsiTheme="minorHAnsi" w:cstheme="minorHAnsi"/>
          <w:b w:val="0"/>
          <w:sz w:val="24"/>
          <w:szCs w:val="24"/>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2. Denumirea programului:</w:t>
      </w:r>
    </w:p>
    <w:p w:rsidR="00717E89" w:rsidRPr="00A208A2" w:rsidRDefault="00717E89" w:rsidP="00717E89">
      <w:pPr>
        <w:pStyle w:val="Heading2"/>
        <w:jc w:val="both"/>
        <w:rPr>
          <w:rFonts w:asciiTheme="minorHAnsi" w:hAnsiTheme="minorHAnsi" w:cstheme="minorHAnsi"/>
          <w:b w:val="0"/>
          <w:sz w:val="24"/>
          <w:szCs w:val="24"/>
        </w:rPr>
      </w:pPr>
      <w:r w:rsidRPr="00A208A2">
        <w:rPr>
          <w:rFonts w:asciiTheme="minorHAnsi" w:hAnsiTheme="minorHAnsi" w:cstheme="minorHAnsi"/>
          <w:b w:val="0"/>
          <w:sz w:val="24"/>
          <w:szCs w:val="24"/>
        </w:rPr>
        <w:t>Program anual de finanţare a activităţii de asistenţă comunitară în localităţile izolate din judeţul Harghita pe anul 2024.</w:t>
      </w:r>
    </w:p>
    <w:p w:rsidR="00717E89" w:rsidRPr="00A208A2" w:rsidRDefault="00717E89" w:rsidP="00717E89">
      <w:pPr>
        <w:rPr>
          <w:rFonts w:asciiTheme="minorHAnsi" w:hAnsiTheme="minorHAnsi" w:cstheme="minorHAnsi"/>
          <w:sz w:val="24"/>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3. Scopul programului:</w:t>
      </w: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Programul de asistenţă comunitară este un program specific aplicabil pentru zonele rurale izolate, cu un număr mic de locuitori, cu diferite deficienţe sau lipsuri organizatorice intercomunale. Sprijinul oferit de program în vederea rezolvării problemelor legate de comunicaţie şi transport constă în punerea la dispoziţia asistentului comunitar a unui microbuz, respectiv a unui telefon mobil.</w:t>
      </w:r>
    </w:p>
    <w:p w:rsidR="00717E89" w:rsidRPr="00A208A2" w:rsidRDefault="00717E89" w:rsidP="00717E89">
      <w:pPr>
        <w:pStyle w:val="BodyTextIndent"/>
        <w:spacing w:after="0"/>
        <w:ind w:left="0" w:right="22"/>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Soluţionarea cazurilor sociale în mod organizat şi cu mijloace de acces adecvate, prin ajutorarea familiilor din comunitate, care din cauza unui handicap din familie, din neputinţă, sau datorită izolării, se află în stare de disperare, lipsindu-le ajutorul uman şi social. Îmbunătăţirea calităţii vieţii persoanelor din comunităţi izolate, prin eficientizarea serviciilor sociale, respectiv compensarea greutăţilor şi obstacolelor naturale sau administrative aflate în viaţa de zi cu zi a comunităţii. Sensibilizarea percepţiei civice a comunităţii faţă de persoanele cu handicap, faţă de cele lăsate uitării sau în pragul disperării, de persoanele din comunitatea respectivă aflate în situaţie de izolare sau marginalizare socială si culturală.</w:t>
      </w:r>
    </w:p>
    <w:p w:rsidR="00717E89" w:rsidRPr="00A208A2" w:rsidRDefault="00717E89" w:rsidP="00717E89">
      <w:pPr>
        <w:ind w:right="174"/>
        <w:jc w:val="both"/>
        <w:rPr>
          <w:rFonts w:asciiTheme="minorHAnsi" w:hAnsiTheme="minorHAnsi" w:cstheme="minorHAnsi"/>
          <w:sz w:val="24"/>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 xml:space="preserve">4. Activităţi finanţate: </w:t>
      </w:r>
    </w:p>
    <w:p w:rsidR="00717E89" w:rsidRPr="00A208A2" w:rsidRDefault="00717E89" w:rsidP="00717E89">
      <w:pPr>
        <w:ind w:right="174"/>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4.1 a) Asigurarea asistenţei comunitare în localităţile izolate (care nu beneficiază de instituţii precum ar fi: şcoală, poştă, cabinet medical, farmacie, primărie, transport în comun) din judeţul Harghita în colaborare cu consiliile locale şi organizaţiile neguvernamentale, în vederea sprijinirii persoanelor nevoiaşe, în următoarele condiţii: </w:t>
      </w:r>
    </w:p>
    <w:p w:rsidR="00717E89" w:rsidRPr="00A208A2" w:rsidRDefault="00717E89" w:rsidP="00717E89">
      <w:pPr>
        <w:ind w:right="174"/>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Persoana juridică fără scop patrimonial asigură mijlocul de transport şi posibilitatea comunicării (telefon mobil)</w:t>
      </w:r>
    </w:p>
    <w:p w:rsidR="00717E89" w:rsidRPr="00A208A2" w:rsidRDefault="00717E89" w:rsidP="00717E89">
      <w:pPr>
        <w:ind w:right="174"/>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Direcţia Generală de Asistenţă Socială şi Protecţia Copilului Harghita, asigură cheltuielile aferente mijlocului de transport (combustibil şi reparaţii curente) asigurare şi cheltuielile telefonice.</w:t>
      </w: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bCs/>
          <w:sz w:val="24"/>
          <w:szCs w:val="24"/>
          <w:lang w:val="ro-RO"/>
        </w:rPr>
        <w:t>b) Susţinerea contribuţiei proprii</w:t>
      </w:r>
      <w:r w:rsidRPr="00A208A2">
        <w:rPr>
          <w:rFonts w:asciiTheme="minorHAnsi" w:hAnsiTheme="minorHAnsi" w:cstheme="minorHAnsi"/>
          <w:sz w:val="24"/>
          <w:szCs w:val="24"/>
          <w:lang w:val="ro-RO"/>
        </w:rPr>
        <w:t xml:space="preserve"> pentru proiecte depuse în acest domeniu la diferite organisme de finanţare.</w:t>
      </w:r>
    </w:p>
    <w:p w:rsidR="00717E89" w:rsidRPr="00A208A2" w:rsidRDefault="00717E89" w:rsidP="00717E89">
      <w:pPr>
        <w:tabs>
          <w:tab w:val="left" w:pos="-3420"/>
        </w:tabs>
        <w:ind w:right="67"/>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4.2 Nu se acordă finanțări nerambursabile pentru activități ce presupun dezvoltarea infrastructurii solicitantului, cu excepția cazului în care aceasta reprezintă o componentă indispensabilă proiectului.</w:t>
      </w:r>
    </w:p>
    <w:p w:rsidR="00717E89" w:rsidRPr="00A208A2" w:rsidRDefault="00717E89" w:rsidP="00717E89">
      <w:pPr>
        <w:ind w:right="174"/>
        <w:jc w:val="both"/>
        <w:rPr>
          <w:rFonts w:asciiTheme="minorHAnsi" w:hAnsiTheme="minorHAnsi" w:cstheme="minorHAnsi"/>
          <w:sz w:val="24"/>
          <w:szCs w:val="24"/>
          <w:lang w:val="ro-RO"/>
        </w:rPr>
      </w:pPr>
    </w:p>
    <w:p w:rsidR="00717E89" w:rsidRPr="00A208A2" w:rsidRDefault="00717E89" w:rsidP="00717E89">
      <w:pPr>
        <w:ind w:right="174"/>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Atribuţiile asistentului comunitar:</w:t>
      </w:r>
    </w:p>
    <w:p w:rsidR="00717E89" w:rsidRPr="00A208A2" w:rsidRDefault="00717E89" w:rsidP="00717E89">
      <w:pPr>
        <w:pStyle w:val="BodyTextIndent"/>
        <w:numPr>
          <w:ilvl w:val="0"/>
          <w:numId w:val="1"/>
        </w:numPr>
        <w:spacing w:after="0"/>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asigurarea aprovizionării de alimente, mâncare caldă, carburant (butelii de aragaz sau cu petrol, sau a furajelor strict necesare, etc.) bolnavilor şi bătrânilor cu mobilitate redusă;</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lastRenderedPageBreak/>
        <w:t xml:space="preserve">procurarea medicamentelor din farmacii, pe bază de reţetele eliberate; </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soluţionarea reparaţiilor la aparatele şi accesoriile de uz casnic de strictă necesitate; </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soluţionarea problemei achitării plăţilor curente (energie electrică, telefon, asigurări, etc.), transmiterea scrisorilor şi a coletelor poştale;</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soluţionarea ridicării mandatelor precum şi a pensiei la nevoie, pe bază de împuternicire, etc.</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implicarea la cererea localnicilor în soluţionarea unor probleme care necesită deplasări sau ajutor cu privire la completarea unor formulare la diferite instituţii, etc.; </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vizitarea bolnavilor fără rude sau a celor din comunitate aflate în spitale în caz de nevoie şi menţinerea legăturii permanente cu ei;</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ţinerea legăturii cu rudele bătrânilor rămaşi în singurătate;</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ţinerea legăturii cu autorităţile competente în interesul comunităţii;</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transportarea bolnavilor, bătrânilor, gravidelor, copiilor la dispensare, spitale de specialitate;</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implicarea, prin asistentul comunitar, a persoanelor nevoiaşe în programele de reabilitare, culturale, religioase şi sportive, cununii şi funeralii;</w:t>
      </w:r>
    </w:p>
    <w:p w:rsidR="00717E89" w:rsidRPr="00A208A2" w:rsidRDefault="00717E89" w:rsidP="00717E89">
      <w:pPr>
        <w:numPr>
          <w:ilvl w:val="0"/>
          <w:numId w:val="1"/>
        </w:numPr>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asigurarea accesului cetăţenilor judeţului la serviciile de îngrijire social-medicală, care reprezintă un complex de activităţi ce se acordă în cadrul unui sistem social şi medical integrat şi au drept scop principal menţinerea autonomiei persoanei, precum şi prevenirea agravării situaţiei de dependenţă;</w:t>
      </w:r>
    </w:p>
    <w:p w:rsidR="00717E89" w:rsidRPr="00A208A2" w:rsidRDefault="00717E89" w:rsidP="00717E89">
      <w:pPr>
        <w:pStyle w:val="BodyText"/>
        <w:numPr>
          <w:ilvl w:val="0"/>
          <w:numId w:val="1"/>
        </w:numPr>
        <w:spacing w:after="120"/>
        <w:ind w:left="0"/>
        <w:rPr>
          <w:rFonts w:asciiTheme="minorHAnsi" w:hAnsiTheme="minorHAnsi" w:cstheme="minorHAnsi"/>
          <w:sz w:val="24"/>
          <w:szCs w:val="24"/>
        </w:rPr>
      </w:pPr>
      <w:r w:rsidRPr="00A208A2">
        <w:rPr>
          <w:rFonts w:asciiTheme="minorHAnsi" w:hAnsiTheme="minorHAnsi" w:cstheme="minorHAnsi"/>
          <w:sz w:val="24"/>
          <w:szCs w:val="24"/>
        </w:rPr>
        <w:t>antrenarea responsabilităţii şi participării comunităţilor locale, în procesul de asistenţă.</w:t>
      </w:r>
    </w:p>
    <w:p w:rsidR="00717E89" w:rsidRPr="00A208A2" w:rsidRDefault="00717E89" w:rsidP="00717E89">
      <w:pPr>
        <w:pStyle w:val="BodyText2"/>
        <w:jc w:val="both"/>
        <w:rPr>
          <w:rFonts w:asciiTheme="minorHAnsi" w:hAnsiTheme="minorHAnsi" w:cstheme="minorHAnsi"/>
          <w:b w:val="0"/>
          <w:sz w:val="24"/>
          <w:szCs w:val="24"/>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5. Beneficiarii programului</w:t>
      </w:r>
    </w:p>
    <w:p w:rsidR="00717E89" w:rsidRPr="00A208A2" w:rsidRDefault="00717E89" w:rsidP="00717E89">
      <w:pPr>
        <w:pStyle w:val="Header"/>
        <w:ind w:right="174"/>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Solicitanţii pot fi: persoane juridice fără scop patrimonial – asociaţii, fundaţii şi organizaţii cu profil de asistenţă comunitară sau culte religioase – constituite conform legii, care îşi desfăşoară activitatea în raza administrativ-teritorială a judeţului Harghita și sunt furnizori de servicii sociale acreditați.</w:t>
      </w:r>
    </w:p>
    <w:p w:rsidR="00717E89" w:rsidRPr="00A208A2" w:rsidRDefault="00717E89" w:rsidP="00717E89">
      <w:pPr>
        <w:pStyle w:val="BodyText2"/>
        <w:jc w:val="both"/>
        <w:rPr>
          <w:rFonts w:asciiTheme="minorHAnsi" w:hAnsiTheme="minorHAnsi" w:cstheme="minorHAnsi"/>
          <w:sz w:val="24"/>
          <w:szCs w:val="24"/>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6. Bugetul programului</w:t>
      </w:r>
    </w:p>
    <w:p w:rsidR="00717E89" w:rsidRPr="00A208A2" w:rsidRDefault="00717E89" w:rsidP="00717E89">
      <w:pPr>
        <w:pStyle w:val="Heading2"/>
        <w:jc w:val="both"/>
        <w:rPr>
          <w:rFonts w:asciiTheme="minorHAnsi" w:hAnsiTheme="minorHAnsi" w:cstheme="minorHAnsi"/>
          <w:b w:val="0"/>
          <w:sz w:val="24"/>
          <w:szCs w:val="24"/>
        </w:rPr>
      </w:pPr>
      <w:r w:rsidRPr="00A208A2">
        <w:rPr>
          <w:rFonts w:asciiTheme="minorHAnsi" w:hAnsiTheme="minorHAnsi" w:cstheme="minorHAnsi"/>
          <w:b w:val="0"/>
          <w:sz w:val="24"/>
          <w:szCs w:val="24"/>
        </w:rPr>
        <w:t xml:space="preserve">În baza Hotărârii nr. 1/2024 a Consiliului Judeţean Harghita, privind aprobarea bugetului de venituri şi cheltuieli al judeţului Harghita pe anul 2024 și estimările pe anii 2025-2027, s-a aprobat şi bugetul  Direcţiei Generale de Asistenţă Socială şi Protecţia Copilului Harghita pe anul 2024, cu alocarea din  buget a sumei de </w:t>
      </w:r>
      <w:r w:rsidRPr="00A208A2">
        <w:rPr>
          <w:rFonts w:asciiTheme="minorHAnsi" w:hAnsiTheme="minorHAnsi" w:cstheme="minorHAnsi"/>
          <w:sz w:val="24"/>
          <w:szCs w:val="24"/>
        </w:rPr>
        <w:t>50.000</w:t>
      </w:r>
      <w:r w:rsidRPr="00A208A2">
        <w:rPr>
          <w:rFonts w:asciiTheme="minorHAnsi" w:hAnsiTheme="minorHAnsi" w:cstheme="minorHAnsi"/>
          <w:b w:val="0"/>
          <w:sz w:val="24"/>
          <w:szCs w:val="24"/>
        </w:rPr>
        <w:t xml:space="preserve"> lei, la subcapitolul 68.02.05.- titlul 59 - Alte cheltuieli, cod indicator 59,  articolul 59.11. – Asociaţii şi fundaţii, destinată Program anual de finanţare a activităţii de asistenţă comunitară în localităţile izolate din judeţul Harghita pe anul 2024.</w:t>
      </w:r>
    </w:p>
    <w:p w:rsidR="00717E89" w:rsidRPr="00A208A2" w:rsidRDefault="00717E89" w:rsidP="00717E89">
      <w:pPr>
        <w:jc w:val="both"/>
        <w:rPr>
          <w:rFonts w:asciiTheme="minorHAnsi" w:hAnsiTheme="minorHAnsi" w:cstheme="minorHAnsi"/>
          <w:sz w:val="24"/>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7. Finanţarea proiectelor</w:t>
      </w: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Finanţarea proiectelor - 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Finanţarea proiectelor se va realiza pe baza contractului de finanţare nerambursabilă încheiat între Beneficiar şi Direcţia Generală de Asistenţă Socială şi Protecţia Copilului Harghita, (conform anexei nr. 2.4 la Hotărârea nr.</w:t>
      </w:r>
      <w:r w:rsidRPr="00A208A2">
        <w:rPr>
          <w:rFonts w:asciiTheme="minorHAnsi" w:hAnsiTheme="minorHAnsi" w:cstheme="minorHAnsi"/>
          <w:sz w:val="24"/>
          <w:szCs w:val="24"/>
          <w:u w:val="single"/>
          <w:lang w:val="ro-RO"/>
        </w:rPr>
        <w:t xml:space="preserve">        </w:t>
      </w:r>
      <w:r w:rsidRPr="00A208A2">
        <w:rPr>
          <w:rFonts w:asciiTheme="minorHAnsi" w:hAnsiTheme="minorHAnsi" w:cstheme="minorHAnsi"/>
          <w:sz w:val="24"/>
          <w:szCs w:val="24"/>
          <w:lang w:val="ro-RO"/>
        </w:rPr>
        <w:t>/2024 privind aprobarea „Programului anual de finanţare a activităţii de asistenţă comunitară în localităţile izolate din judeţul Harghita” pe anul 2024, în 2 exemplare, din care un exemplar rămâne la beneficiar, un exemplar la Direcţia Generală de Asistenţă Socială şi Protecţia Copilului Harghita</w:t>
      </w:r>
      <w:r w:rsidRPr="00A208A2">
        <w:rPr>
          <w:rFonts w:asciiTheme="minorHAnsi" w:hAnsiTheme="minorHAnsi" w:cstheme="minorHAnsi"/>
          <w:b/>
          <w:sz w:val="24"/>
          <w:szCs w:val="24"/>
          <w:lang w:val="ro-RO"/>
        </w:rPr>
        <w:t xml:space="preserve">. </w:t>
      </w:r>
      <w:r w:rsidRPr="00A208A2">
        <w:rPr>
          <w:rFonts w:asciiTheme="minorHAnsi" w:hAnsiTheme="minorHAnsi" w:cstheme="minorHAnsi"/>
          <w:sz w:val="24"/>
          <w:szCs w:val="24"/>
          <w:lang w:val="ro-RO"/>
        </w:rPr>
        <w:t xml:space="preserve">Finanţarea </w:t>
      </w:r>
      <w:r w:rsidRPr="00A208A2">
        <w:rPr>
          <w:rFonts w:asciiTheme="minorHAnsi" w:hAnsiTheme="minorHAnsi" w:cstheme="minorHAnsi"/>
          <w:sz w:val="24"/>
          <w:szCs w:val="24"/>
          <w:lang w:val="ro-RO"/>
        </w:rPr>
        <w:lastRenderedPageBreak/>
        <w:t>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contribuţie proprie.</w:t>
      </w:r>
    </w:p>
    <w:p w:rsidR="00717E89" w:rsidRPr="00A208A2" w:rsidRDefault="00717E89" w:rsidP="00717E89">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717E89" w:rsidRPr="00A208A2" w:rsidRDefault="00717E89" w:rsidP="00717E89">
      <w:pPr>
        <w:pStyle w:val="BodyTextIndent2"/>
        <w:spacing w:after="0" w:line="240" w:lineRule="auto"/>
        <w:ind w:left="0"/>
        <w:jc w:val="both"/>
        <w:rPr>
          <w:rFonts w:asciiTheme="minorHAnsi" w:hAnsiTheme="minorHAnsi" w:cstheme="minorHAnsi"/>
          <w:sz w:val="24"/>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8.Eligibilitatea proiectelor</w:t>
      </w: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717E89" w:rsidRPr="00A208A2" w:rsidRDefault="00717E89" w:rsidP="00717E89">
      <w:pPr>
        <w:pStyle w:val="BodyTextIndent2"/>
        <w:spacing w:after="0" w:line="240" w:lineRule="auto"/>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Sunt considerate localităţi izolate cele care nu beneficiază de următoarele instituţii sau servicii precum sunt următoarele: şcoală, poştă, cabinet medical, farmacie, primărie, transport în comun.</w:t>
      </w:r>
    </w:p>
    <w:p w:rsidR="00717E89" w:rsidRPr="00A208A2" w:rsidRDefault="00717E89" w:rsidP="00717E89">
      <w:pPr>
        <w:pStyle w:val="BodyTextIndent2"/>
        <w:spacing w:after="0" w:line="240" w:lineRule="auto"/>
        <w:ind w:left="0"/>
        <w:jc w:val="both"/>
        <w:rPr>
          <w:rFonts w:asciiTheme="minorHAnsi" w:hAnsiTheme="minorHAnsi" w:cstheme="minorHAnsi"/>
          <w:sz w:val="24"/>
          <w:szCs w:val="24"/>
          <w:lang w:val="ro-RO"/>
        </w:rPr>
      </w:pPr>
    </w:p>
    <w:p w:rsidR="00717E89" w:rsidRPr="00A208A2" w:rsidRDefault="00717E89" w:rsidP="00717E89">
      <w:pPr>
        <w:pStyle w:val="NormalWeb1"/>
        <w:spacing w:before="0" w:after="0"/>
        <w:jc w:val="both"/>
        <w:rPr>
          <w:rFonts w:asciiTheme="minorHAnsi" w:hAnsiTheme="minorHAnsi" w:cstheme="minorHAnsi"/>
          <w:b/>
          <w:color w:val="auto"/>
          <w:szCs w:val="24"/>
          <w:lang w:val="ro-RO"/>
        </w:rPr>
      </w:pPr>
      <w:r w:rsidRPr="00A208A2">
        <w:rPr>
          <w:rFonts w:asciiTheme="minorHAnsi" w:hAnsiTheme="minorHAnsi" w:cstheme="minorHAnsi"/>
          <w:color w:val="auto"/>
          <w:szCs w:val="24"/>
          <w:lang w:val="ro-RO"/>
        </w:rPr>
        <w:t>Cheltuieli eligibile:</w:t>
      </w:r>
      <w:r w:rsidRPr="00A208A2">
        <w:rPr>
          <w:rFonts w:asciiTheme="minorHAnsi" w:hAnsiTheme="minorHAnsi" w:cstheme="minorHAnsi"/>
          <w:b/>
          <w:color w:val="auto"/>
          <w:szCs w:val="24"/>
          <w:lang w:val="ro-RO"/>
        </w:rPr>
        <w:t xml:space="preserve"> </w:t>
      </w:r>
      <w:r w:rsidRPr="00A208A2">
        <w:rPr>
          <w:rFonts w:asciiTheme="minorHAnsi" w:hAnsiTheme="minorHAnsi" w:cstheme="minorHAnsi"/>
          <w:color w:val="auto"/>
          <w:szCs w:val="24"/>
          <w:lang w:val="ro-RO"/>
        </w:rPr>
        <w:t>Următoarele categorii de cheltuieli sunt eligibile în cadrul programelor proprii ale Direcţiei Generale de Asistenţă Socială şi Protecţia Copilului Harghita privind acordarea de finanţări nerambursabile pe baza prevederilor Legii nr. 350/2005</w:t>
      </w:r>
    </w:p>
    <w:p w:rsidR="00717E89" w:rsidRPr="00A208A2" w:rsidRDefault="00717E89" w:rsidP="00717E89">
      <w:pPr>
        <w:jc w:val="both"/>
        <w:rPr>
          <w:rFonts w:asciiTheme="minorHAnsi" w:hAnsiTheme="minorHAnsi" w:cstheme="minorHAnsi"/>
          <w:b/>
          <w:sz w:val="24"/>
          <w:szCs w:val="24"/>
          <w:lang w:val="ro-RO"/>
        </w:rPr>
      </w:pPr>
    </w:p>
    <w:p w:rsidR="00717E89" w:rsidRPr="00A208A2" w:rsidRDefault="00717E89" w:rsidP="00717E89">
      <w:pPr>
        <w:jc w:val="both"/>
        <w:rPr>
          <w:rFonts w:asciiTheme="minorHAnsi" w:hAnsiTheme="minorHAnsi" w:cstheme="minorHAnsi"/>
          <w:b/>
          <w:sz w:val="24"/>
          <w:szCs w:val="24"/>
          <w:lang w:val="ro-RO"/>
        </w:rPr>
      </w:pPr>
      <w:r w:rsidRPr="00A208A2">
        <w:rPr>
          <w:rFonts w:asciiTheme="minorHAnsi" w:hAnsiTheme="minorHAnsi" w:cstheme="minorHAnsi"/>
          <w:sz w:val="24"/>
          <w:szCs w:val="24"/>
          <w:lang w:val="ro-RO"/>
        </w:rPr>
        <w:t>Cheltuieli de transport:</w:t>
      </w:r>
      <w:r w:rsidRPr="00A208A2">
        <w:rPr>
          <w:rFonts w:asciiTheme="minorHAnsi" w:hAnsiTheme="minorHAnsi" w:cstheme="minorHAnsi"/>
          <w:b/>
          <w:sz w:val="24"/>
          <w:szCs w:val="24"/>
          <w:lang w:val="ro-RO"/>
        </w:rPr>
        <w:t xml:space="preserve"> </w:t>
      </w:r>
      <w:r w:rsidRPr="00A208A2">
        <w:rPr>
          <w:rFonts w:asciiTheme="minorHAnsi" w:hAnsiTheme="minorHAnsi" w:cstheme="minorHAnsi"/>
          <w:sz w:val="24"/>
          <w:szCs w:val="24"/>
          <w:lang w:val="ro-RO"/>
        </w:rPr>
        <w:t>această categorie cuprinde:</w:t>
      </w:r>
    </w:p>
    <w:p w:rsidR="00717E89" w:rsidRPr="00A208A2" w:rsidRDefault="00717E89" w:rsidP="00717E89">
      <w:pPr>
        <w:jc w:val="both"/>
        <w:rPr>
          <w:rFonts w:asciiTheme="minorHAnsi" w:hAnsiTheme="minorHAnsi" w:cstheme="minorHAnsi"/>
          <w:sz w:val="24"/>
          <w:szCs w:val="24"/>
        </w:rPr>
      </w:pPr>
      <w:r w:rsidRPr="00A208A2">
        <w:rPr>
          <w:rFonts w:asciiTheme="minorHAnsi" w:hAnsiTheme="minorHAnsi" w:cstheme="minorHAnsi"/>
          <w:sz w:val="24"/>
          <w:szCs w:val="24"/>
          <w:lang w:val="ro-RO"/>
        </w:rPr>
        <w:t>- cheltuielile privind combustibilul necesar mijloacelor de transport se pot deconta 7,5 l combustibil la 100 de km parcurşi pe distanţa cea mai scurtă;</w:t>
      </w: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cheltuieli cu asigurarea mijloacelor de transport.</w:t>
      </w:r>
    </w:p>
    <w:p w:rsidR="00717E89" w:rsidRPr="00A208A2" w:rsidRDefault="00717E89" w:rsidP="00717E89">
      <w:pPr>
        <w:jc w:val="both"/>
        <w:rPr>
          <w:rFonts w:asciiTheme="minorHAnsi" w:hAnsiTheme="minorHAnsi" w:cstheme="minorHAnsi"/>
          <w:sz w:val="24"/>
          <w:szCs w:val="24"/>
          <w:lang w:val="ro-RO"/>
        </w:rPr>
      </w:pPr>
    </w:p>
    <w:p w:rsidR="00717E89" w:rsidRPr="00A208A2" w:rsidRDefault="00717E89" w:rsidP="00717E89">
      <w:pPr>
        <w:jc w:val="both"/>
        <w:rPr>
          <w:rFonts w:asciiTheme="minorHAnsi" w:hAnsiTheme="minorHAnsi" w:cstheme="minorHAnsi"/>
          <w:b/>
          <w:sz w:val="24"/>
          <w:szCs w:val="24"/>
          <w:lang w:val="ro-RO"/>
        </w:rPr>
      </w:pPr>
      <w:r w:rsidRPr="00A208A2">
        <w:rPr>
          <w:rFonts w:asciiTheme="minorHAnsi" w:hAnsiTheme="minorHAnsi" w:cstheme="minorHAnsi"/>
          <w:sz w:val="24"/>
          <w:szCs w:val="24"/>
          <w:lang w:val="ro-RO"/>
        </w:rPr>
        <w:t>Cheltuieli privind serviciile:</w:t>
      </w:r>
      <w:r w:rsidRPr="00A208A2">
        <w:rPr>
          <w:rFonts w:asciiTheme="minorHAnsi" w:hAnsiTheme="minorHAnsi" w:cstheme="minorHAnsi"/>
          <w:b/>
          <w:sz w:val="24"/>
          <w:szCs w:val="24"/>
          <w:lang w:val="ro-RO"/>
        </w:rPr>
        <w:t xml:space="preserve"> </w:t>
      </w:r>
      <w:r w:rsidRPr="00A208A2">
        <w:rPr>
          <w:rFonts w:asciiTheme="minorHAnsi" w:hAnsiTheme="minorHAnsi" w:cstheme="minorHAnsi"/>
          <w:sz w:val="24"/>
          <w:szCs w:val="24"/>
          <w:lang w:val="ro-RO"/>
        </w:rPr>
        <w:t>reparaţii curente la mijloacele de transport necesare derulării programului</w:t>
      </w:r>
    </w:p>
    <w:p w:rsidR="00717E89" w:rsidRPr="00A208A2" w:rsidRDefault="00717E89" w:rsidP="00717E89">
      <w:pPr>
        <w:jc w:val="both"/>
        <w:rPr>
          <w:rFonts w:asciiTheme="minorHAnsi" w:hAnsiTheme="minorHAnsi" w:cstheme="minorHAnsi"/>
          <w:b/>
          <w:sz w:val="24"/>
          <w:szCs w:val="24"/>
          <w:lang w:val="ro-RO"/>
        </w:rPr>
      </w:pP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Cheltuieli administrative: cheltuieli legate de</w:t>
      </w:r>
      <w:r w:rsidRPr="00A208A2">
        <w:rPr>
          <w:rFonts w:asciiTheme="minorHAnsi" w:hAnsiTheme="minorHAnsi" w:cstheme="minorHAnsi"/>
          <w:b/>
          <w:sz w:val="24"/>
          <w:szCs w:val="24"/>
          <w:lang w:val="ro-RO"/>
        </w:rPr>
        <w:t xml:space="preserve"> </w:t>
      </w:r>
      <w:r w:rsidRPr="00A208A2">
        <w:rPr>
          <w:rFonts w:asciiTheme="minorHAnsi" w:hAnsiTheme="minorHAnsi" w:cstheme="minorHAnsi"/>
          <w:sz w:val="24"/>
          <w:szCs w:val="24"/>
          <w:lang w:val="ro-RO"/>
        </w:rPr>
        <w:t>telefonul asistentului comunitar necesar derulării programului.</w:t>
      </w:r>
    </w:p>
    <w:p w:rsidR="00717E89" w:rsidRPr="00A208A2" w:rsidRDefault="00717E89" w:rsidP="00717E89">
      <w:pPr>
        <w:jc w:val="both"/>
        <w:rPr>
          <w:rFonts w:asciiTheme="minorHAnsi" w:hAnsiTheme="minorHAnsi" w:cstheme="minorHAnsi"/>
          <w:sz w:val="24"/>
          <w:szCs w:val="24"/>
          <w:lang w:val="ro-RO"/>
        </w:rPr>
      </w:pPr>
    </w:p>
    <w:p w:rsidR="00717E89" w:rsidRPr="00A208A2" w:rsidRDefault="00717E89" w:rsidP="00717E89">
      <w:pPr>
        <w:tabs>
          <w:tab w:val="num" w:pos="-90"/>
          <w:tab w:val="left" w:pos="270"/>
        </w:tabs>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Restul categoriilor de cheltuieli sunt neeligibile în cadrul „Programului anual de finanţare a activităţii de asistenţă comunitară în localităţile izolate din judeţul Harghita”. Cheltuielile neeligibile necesare pentru derularea proiectului pot fi acoperite atât din contribuţia proprie cât şi din alte surse de finanţare, tabelul de buget putându-se fi modificat în acest sens de către solicitant fără a aprobarea prealabilă a finanţatorului. </w:t>
      </w:r>
    </w:p>
    <w:p w:rsidR="00717E89" w:rsidRPr="00A208A2" w:rsidRDefault="00717E89" w:rsidP="00717E89">
      <w:pPr>
        <w:tabs>
          <w:tab w:val="num" w:pos="-90"/>
          <w:tab w:val="left" w:pos="270"/>
        </w:tabs>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Cheltuielile eligibile trebuie să fie justificate şi oportune în raport cu obiectivele cererii de finanţare/proiectului selectat şi să fie contractate în perioada de realizare a proiectului finanţat.</w:t>
      </w:r>
    </w:p>
    <w:p w:rsidR="00717E89" w:rsidRPr="00A208A2" w:rsidRDefault="00717E89" w:rsidP="00717E89">
      <w:pPr>
        <w:tabs>
          <w:tab w:val="num" w:pos="-90"/>
          <w:tab w:val="left" w:pos="270"/>
        </w:tabs>
        <w:jc w:val="both"/>
        <w:rPr>
          <w:rFonts w:asciiTheme="minorHAnsi" w:hAnsiTheme="minorHAnsi" w:cstheme="minorHAnsi"/>
          <w:sz w:val="24"/>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9. Cerinţe minime de calificare solicitate de autoritatea finanţatoare şi documentele care urmează să fie prezentate de solicitant pentru îndeplinirea cerinţelor respective</w:t>
      </w:r>
    </w:p>
    <w:p w:rsidR="00717E89" w:rsidRPr="00A208A2" w:rsidRDefault="00717E89" w:rsidP="00717E89">
      <w:pPr>
        <w:pStyle w:val="Header"/>
        <w:ind w:right="174"/>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Pot participa la procedura de selecţie de proiecte asociaţiile, fundaţiile ori organizaţiile cu profil de asistenţă comunitară sau culte religioase – constituite conform legii, care îşi desfăşoară activitatea în raza administrativ-teritorială a judeţului Harghita şi dacă proiectul propus vizează activităţi eligibile care se vor desfăşura în judeţul Harghita. În </w:t>
      </w:r>
      <w:r w:rsidRPr="00A208A2">
        <w:rPr>
          <w:rFonts w:asciiTheme="minorHAnsi" w:hAnsiTheme="minorHAnsi" w:cstheme="minorHAnsi"/>
          <w:sz w:val="24"/>
          <w:szCs w:val="24"/>
          <w:lang w:val="ro-RO"/>
        </w:rPr>
        <w:lastRenderedPageBreak/>
        <w:t>cazul în care finanțarea este solicitată pentru asigurarea funcționării unor servicii sociale licențiabile este necesară și licența de funcționare.</w:t>
      </w:r>
    </w:p>
    <w:p w:rsidR="00717E89" w:rsidRPr="00A208A2" w:rsidRDefault="00717E89" w:rsidP="00717E89">
      <w:pPr>
        <w:pStyle w:val="Header"/>
        <w:ind w:right="174"/>
        <w:jc w:val="both"/>
        <w:rPr>
          <w:rFonts w:asciiTheme="minorHAnsi" w:hAnsiTheme="minorHAnsi" w:cstheme="minorHAnsi"/>
          <w:sz w:val="24"/>
          <w:szCs w:val="24"/>
          <w:lang w:val="ro-RO"/>
        </w:rPr>
      </w:pPr>
    </w:p>
    <w:p w:rsidR="00717E89" w:rsidRPr="00A208A2" w:rsidRDefault="00717E89" w:rsidP="00717E89">
      <w:pPr>
        <w:pStyle w:val="BodyTextIndent2"/>
        <w:spacing w:after="0" w:line="240" w:lineRule="auto"/>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10. Cerinţe minime de calificare</w:t>
      </w:r>
    </w:p>
    <w:p w:rsidR="00717E89" w:rsidRPr="00A208A2" w:rsidRDefault="00717E89" w:rsidP="00717E89">
      <w:pPr>
        <w:pStyle w:val="BodyTextIndent2"/>
        <w:numPr>
          <w:ilvl w:val="0"/>
          <w:numId w:val="4"/>
        </w:numPr>
        <w:tabs>
          <w:tab w:val="left" w:pos="-1980"/>
          <w:tab w:val="left" w:pos="142"/>
        </w:tabs>
        <w:spacing w:after="0" w:line="240" w:lineRule="auto"/>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să prezinte copia statutului, în care este înscrisă activitatea de asistență comunitară;</w:t>
      </w:r>
    </w:p>
    <w:p w:rsidR="00717E89" w:rsidRPr="00A208A2" w:rsidRDefault="00717E89" w:rsidP="00717E8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să prezinte raportul de activitate pentru anul anterior, cu excepţia asociaţiilor, organizaţiilor nou-înfiinţate;</w:t>
      </w:r>
    </w:p>
    <w:p w:rsidR="00717E89" w:rsidRPr="00A208A2" w:rsidRDefault="00717E89" w:rsidP="00717E8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717E89" w:rsidRPr="00A208A2" w:rsidRDefault="00717E89" w:rsidP="00717E8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să nu se afle în litigiu cu instituţia finanţatoare;</w:t>
      </w:r>
    </w:p>
    <w:p w:rsidR="00717E89" w:rsidRPr="00A208A2" w:rsidRDefault="00717E89" w:rsidP="00717E8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să nu aibă restanţe la plata impozitelor, taxei şi contribuţiilor datorate bugetului de stat şi bugetului local.</w:t>
      </w:r>
    </w:p>
    <w:p w:rsidR="00717E89" w:rsidRPr="00A208A2" w:rsidRDefault="00717E89" w:rsidP="00717E89">
      <w:pPr>
        <w:pStyle w:val="NormalWeb1"/>
        <w:tabs>
          <w:tab w:val="left" w:pos="-1980"/>
          <w:tab w:val="left" w:pos="142"/>
        </w:tabs>
        <w:spacing w:before="0" w:after="0"/>
        <w:jc w:val="both"/>
        <w:rPr>
          <w:rFonts w:asciiTheme="minorHAnsi" w:hAnsiTheme="minorHAnsi" w:cstheme="minorHAnsi"/>
          <w:color w:val="auto"/>
          <w:szCs w:val="24"/>
          <w:lang w:val="ro-RO"/>
        </w:rPr>
      </w:pP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11. Documentele care urmează să fie prezentate de solicitant pentru îndeplinirea cerinţelor:</w:t>
      </w:r>
    </w:p>
    <w:p w:rsidR="00717E89" w:rsidRPr="00A208A2" w:rsidRDefault="00717E89" w:rsidP="00717E89">
      <w:pPr>
        <w:numPr>
          <w:ilvl w:val="0"/>
          <w:numId w:val="3"/>
        </w:numPr>
        <w:tabs>
          <w:tab w:val="clear" w:pos="360"/>
          <w:tab w:val="left" w:pos="142"/>
          <w:tab w:val="num" w:pos="180"/>
          <w:tab w:val="left" w:pos="284"/>
        </w:tabs>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cererea de finanţare nerambursabilă;</w:t>
      </w:r>
    </w:p>
    <w:p w:rsidR="00717E89" w:rsidRPr="00A208A2" w:rsidRDefault="00717E89" w:rsidP="00717E89">
      <w:pPr>
        <w:numPr>
          <w:ilvl w:val="0"/>
          <w:numId w:val="3"/>
        </w:numPr>
        <w:tabs>
          <w:tab w:val="clear" w:pos="360"/>
          <w:tab w:val="num" w:pos="0"/>
          <w:tab w:val="left" w:pos="284"/>
        </w:tabs>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copia bilanţului contabil pe anul precedent aprobat/validat de ANAF (nr. înregistrare electronică);</w:t>
      </w:r>
    </w:p>
    <w:p w:rsidR="00717E89" w:rsidRPr="00A208A2" w:rsidRDefault="00717E89" w:rsidP="00717E8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 copii după actul constitutiv, statutul şi actele adiţionale, după caz;</w:t>
      </w:r>
    </w:p>
    <w:p w:rsidR="00717E89" w:rsidRPr="00A208A2" w:rsidRDefault="00717E89" w:rsidP="00717E8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raport privind activitatea solicitantului în anul precedent;</w:t>
      </w:r>
    </w:p>
    <w:p w:rsidR="00717E89" w:rsidRPr="00A208A2" w:rsidRDefault="00717E89" w:rsidP="00717E8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copie după certificatul de înregistrare fiscală;</w:t>
      </w:r>
    </w:p>
    <w:p w:rsidR="00717E89" w:rsidRPr="00A208A2" w:rsidRDefault="00717E89" w:rsidP="00717E89">
      <w:pPr>
        <w:numPr>
          <w:ilvl w:val="0"/>
          <w:numId w:val="3"/>
        </w:numPr>
        <w:tabs>
          <w:tab w:val="clear" w:pos="360"/>
          <w:tab w:val="num" w:pos="284"/>
        </w:tabs>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717E89" w:rsidRPr="00A208A2" w:rsidRDefault="00717E89" w:rsidP="00717E8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declaraţia pe propria răspundere care să dovedească încadrarea în următoarele prevederi:</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717E89" w:rsidRPr="00A208A2" w:rsidRDefault="00717E89" w:rsidP="00717E89">
      <w:pPr>
        <w:numPr>
          <w:ilvl w:val="0"/>
          <w:numId w:val="3"/>
        </w:numPr>
        <w:tabs>
          <w:tab w:val="clear" w:pos="360"/>
          <w:tab w:val="num" w:pos="284"/>
        </w:tabs>
        <w:ind w:left="0" w:firstLine="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copie după certificatul de acreditare pentru servicii sociale și licența de funcționare (valabil pe toată perioada implementării proiectului);</w:t>
      </w:r>
    </w:p>
    <w:p w:rsidR="00717E89" w:rsidRPr="00A208A2" w:rsidRDefault="00717E89" w:rsidP="00717E89">
      <w:pPr>
        <w:adjustRightInd w:val="0"/>
        <w:ind w:right="16"/>
        <w:rPr>
          <w:rFonts w:asciiTheme="minorHAnsi" w:hAnsiTheme="minorHAnsi" w:cstheme="minorHAnsi"/>
          <w:sz w:val="24"/>
          <w:szCs w:val="24"/>
          <w:lang w:val="ro-RO"/>
        </w:rPr>
      </w:pPr>
      <w:r w:rsidRPr="00A208A2">
        <w:rPr>
          <w:rFonts w:asciiTheme="minorHAnsi" w:hAnsiTheme="minorHAnsi" w:cstheme="minorHAnsi"/>
          <w:sz w:val="24"/>
          <w:szCs w:val="24"/>
          <w:lang w:val="ro-RO"/>
        </w:rPr>
        <w:t>i) declaraţia pe propria răspundere  prin care se certifică următoarele:</w:t>
      </w:r>
    </w:p>
    <w:p w:rsidR="00717E89" w:rsidRPr="00A208A2" w:rsidRDefault="00717E89" w:rsidP="00717E89">
      <w:pPr>
        <w:adjustRightInd w:val="0"/>
        <w:ind w:right="16"/>
        <w:rPr>
          <w:rFonts w:asciiTheme="minorHAnsi" w:hAnsiTheme="minorHAnsi" w:cstheme="minorHAnsi"/>
          <w:sz w:val="24"/>
          <w:szCs w:val="24"/>
          <w:lang w:val="ro-RO"/>
        </w:rPr>
      </w:pPr>
      <w:r w:rsidRPr="00A208A2">
        <w:rPr>
          <w:rFonts w:asciiTheme="minorHAnsi" w:hAnsiTheme="minorHAnsi" w:cstheme="minorHAnsi"/>
          <w:sz w:val="24"/>
          <w:szCs w:val="24"/>
          <w:lang w:val="ro-RO"/>
        </w:rPr>
        <w:t>- toate informaţiile sunt autentice;</w:t>
      </w:r>
    </w:p>
    <w:p w:rsidR="00717E89" w:rsidRPr="00A208A2" w:rsidRDefault="00717E89" w:rsidP="00717E89">
      <w:pPr>
        <w:adjustRightInd w:val="0"/>
        <w:ind w:right="16"/>
        <w:rPr>
          <w:rFonts w:asciiTheme="minorHAnsi" w:hAnsiTheme="minorHAnsi" w:cstheme="minorHAnsi"/>
          <w:sz w:val="24"/>
          <w:szCs w:val="24"/>
          <w:lang w:val="ro-RO"/>
        </w:rPr>
      </w:pPr>
      <w:r w:rsidRPr="00A208A2">
        <w:rPr>
          <w:rFonts w:asciiTheme="minorHAnsi" w:hAnsiTheme="minorHAnsi" w:cstheme="minorHAnsi"/>
          <w:sz w:val="24"/>
          <w:szCs w:val="24"/>
          <w:lang w:val="ro-RO"/>
        </w:rPr>
        <w:t>- beneficiarul nu se află în incapacitate de plată, cu plăţile/conturile blocate cf. unei hotărâri judecătoreşti;</w:t>
      </w:r>
    </w:p>
    <w:p w:rsidR="00717E89" w:rsidRPr="00A208A2" w:rsidRDefault="00717E89" w:rsidP="00717E89">
      <w:pPr>
        <w:adjustRightInd w:val="0"/>
        <w:ind w:right="16"/>
        <w:rPr>
          <w:rFonts w:asciiTheme="minorHAnsi" w:hAnsiTheme="minorHAnsi" w:cstheme="minorHAnsi"/>
          <w:sz w:val="24"/>
          <w:szCs w:val="24"/>
          <w:lang w:val="ro-RO"/>
        </w:rPr>
      </w:pPr>
      <w:r w:rsidRPr="00A208A2">
        <w:rPr>
          <w:rFonts w:asciiTheme="minorHAnsi" w:hAnsiTheme="minorHAnsi" w:cstheme="minorHAnsi"/>
          <w:sz w:val="24"/>
          <w:szCs w:val="24"/>
          <w:lang w:val="ro-RO"/>
        </w:rPr>
        <w:t>- nu a încălcat cu bună ştiinţă prevederile unui contract finanţat din fonduri publice;</w:t>
      </w:r>
    </w:p>
    <w:p w:rsidR="00717E89" w:rsidRPr="00A208A2" w:rsidRDefault="00717E89" w:rsidP="00717E89">
      <w:pPr>
        <w:adjustRightInd w:val="0"/>
        <w:ind w:right="16"/>
        <w:rPr>
          <w:rFonts w:asciiTheme="minorHAnsi" w:hAnsiTheme="minorHAnsi" w:cstheme="minorHAnsi"/>
          <w:sz w:val="24"/>
          <w:szCs w:val="24"/>
          <w:lang w:val="ro-RO"/>
        </w:rPr>
      </w:pPr>
      <w:r w:rsidRPr="00A208A2">
        <w:rPr>
          <w:rFonts w:asciiTheme="minorHAnsi" w:hAnsiTheme="minorHAnsi" w:cstheme="minorHAnsi"/>
          <w:sz w:val="24"/>
          <w:szCs w:val="24"/>
          <w:lang w:val="ro-RO"/>
        </w:rPr>
        <w:t>- nu are restanţe la bugetul de stat;</w:t>
      </w:r>
    </w:p>
    <w:p w:rsidR="00717E89" w:rsidRPr="00A208A2" w:rsidRDefault="00717E89" w:rsidP="00717E89">
      <w:pPr>
        <w:adjustRightInd w:val="0"/>
        <w:ind w:right="16"/>
        <w:rPr>
          <w:rFonts w:asciiTheme="minorHAnsi" w:hAnsiTheme="minorHAnsi" w:cstheme="minorHAnsi"/>
          <w:sz w:val="24"/>
          <w:szCs w:val="24"/>
          <w:lang w:val="ro-RO"/>
        </w:rPr>
      </w:pPr>
      <w:r w:rsidRPr="00A208A2">
        <w:rPr>
          <w:rFonts w:asciiTheme="minorHAnsi" w:hAnsiTheme="minorHAnsi" w:cstheme="minorHAnsi"/>
          <w:sz w:val="24"/>
          <w:szCs w:val="24"/>
          <w:lang w:val="ro-RO"/>
        </w:rPr>
        <w:t>- nu este condamnat;</w:t>
      </w:r>
    </w:p>
    <w:p w:rsidR="00717E89" w:rsidRPr="00A208A2" w:rsidRDefault="00717E89" w:rsidP="00717E89">
      <w:pPr>
        <w:adjustRightInd w:val="0"/>
        <w:ind w:right="16"/>
        <w:rPr>
          <w:rFonts w:asciiTheme="minorHAnsi" w:hAnsiTheme="minorHAnsi" w:cstheme="minorHAnsi"/>
          <w:sz w:val="24"/>
          <w:szCs w:val="24"/>
          <w:lang w:val="ro-RO"/>
        </w:rPr>
      </w:pPr>
      <w:r w:rsidRPr="00A208A2">
        <w:rPr>
          <w:rFonts w:asciiTheme="minorHAnsi" w:hAnsiTheme="minorHAnsi" w:cstheme="minorHAnsi"/>
          <w:sz w:val="24"/>
          <w:szCs w:val="24"/>
          <w:lang w:val="ro-RO"/>
        </w:rPr>
        <w:t>- cunoaşte prevederile art. 326 din Codul penal pentru infracţiunea de fals în declaraţii.</w:t>
      </w:r>
    </w:p>
    <w:p w:rsidR="00717E89" w:rsidRPr="00A208A2" w:rsidRDefault="00717E89" w:rsidP="00717E89">
      <w:pPr>
        <w:adjustRightInd w:val="0"/>
        <w:ind w:right="16"/>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Documentele ce însoțesc propunerea de proiecte, menționate mai sus, se vor anexa cererii în original sau, după caz, în copie certificată pentru conformitate cu originalul de reprezentantul legal al solicitantului, conținând numele, prenumele, semnătura acestuia sub sancțiunea eliminării de la selecție a propunerii de proiecte.</w:t>
      </w:r>
    </w:p>
    <w:p w:rsidR="00717E89" w:rsidRPr="00A208A2" w:rsidRDefault="00717E89" w:rsidP="00717E89">
      <w:pPr>
        <w:adjustRightInd w:val="0"/>
        <w:ind w:right="16"/>
        <w:jc w:val="both"/>
        <w:rPr>
          <w:rFonts w:asciiTheme="minorHAnsi" w:hAnsiTheme="minorHAnsi" w:cstheme="minorHAnsi"/>
          <w:sz w:val="24"/>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12. Instrucţiuni privind datele limită care trebuie respectate şi formalităţile care trebuie îndeplinite</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lastRenderedPageBreak/>
        <w:t>U.A.T. Judeţul Harghita prin Direcţia Generală de Asistenţă Socială şi Protecţia Copilului Harghita lansează anual cel puțin o sesiune de selecţie a proiectelor.</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Suma aferentă primei sesiuni de selecţie este de </w:t>
      </w:r>
      <w:r w:rsidRPr="00A208A2">
        <w:rPr>
          <w:rFonts w:asciiTheme="minorHAnsi" w:hAnsiTheme="minorHAnsi" w:cstheme="minorHAnsi"/>
          <w:b/>
          <w:sz w:val="24"/>
          <w:szCs w:val="24"/>
          <w:lang w:val="ro-RO"/>
        </w:rPr>
        <w:t>50.000</w:t>
      </w:r>
      <w:r w:rsidRPr="00A208A2">
        <w:rPr>
          <w:rFonts w:asciiTheme="minorHAnsi" w:hAnsiTheme="minorHAnsi" w:cstheme="minorHAnsi"/>
          <w:sz w:val="24"/>
          <w:szCs w:val="24"/>
          <w:lang w:val="ro-RO"/>
        </w:rPr>
        <w:t xml:space="preserve"> lei. </w:t>
      </w:r>
      <w:proofErr w:type="spellStart"/>
      <w:r w:rsidRPr="00A208A2">
        <w:rPr>
          <w:rFonts w:asciiTheme="minorHAnsi" w:hAnsiTheme="minorHAnsi" w:cstheme="minorHAnsi"/>
          <w:sz w:val="24"/>
          <w:szCs w:val="24"/>
        </w:rPr>
        <w:t>În</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cazul</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în</w:t>
      </w:r>
      <w:proofErr w:type="spellEnd"/>
      <w:r w:rsidRPr="00A208A2">
        <w:rPr>
          <w:rFonts w:asciiTheme="minorHAnsi" w:hAnsiTheme="minorHAnsi" w:cstheme="minorHAnsi"/>
          <w:sz w:val="24"/>
          <w:szCs w:val="24"/>
        </w:rPr>
        <w:t xml:space="preserve"> care se </w:t>
      </w:r>
      <w:proofErr w:type="spellStart"/>
      <w:proofErr w:type="gramStart"/>
      <w:r w:rsidRPr="00A208A2">
        <w:rPr>
          <w:rFonts w:asciiTheme="minorHAnsi" w:hAnsiTheme="minorHAnsi" w:cstheme="minorHAnsi"/>
          <w:sz w:val="24"/>
          <w:szCs w:val="24"/>
        </w:rPr>
        <w:t>va</w:t>
      </w:r>
      <w:proofErr w:type="spellEnd"/>
      <w:proofErr w:type="gram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organiza</w:t>
      </w:r>
      <w:proofErr w:type="spellEnd"/>
      <w:r w:rsidRPr="00A208A2">
        <w:rPr>
          <w:rFonts w:asciiTheme="minorHAnsi" w:hAnsiTheme="minorHAnsi" w:cstheme="minorHAnsi"/>
          <w:sz w:val="24"/>
          <w:szCs w:val="24"/>
        </w:rPr>
        <w:t xml:space="preserve"> a </w:t>
      </w:r>
      <w:proofErr w:type="spellStart"/>
      <w:r w:rsidRPr="00A208A2">
        <w:rPr>
          <w:rFonts w:asciiTheme="minorHAnsi" w:hAnsiTheme="minorHAnsi" w:cstheme="minorHAnsi"/>
          <w:sz w:val="24"/>
          <w:szCs w:val="24"/>
        </w:rPr>
        <w:t>doua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sesiune</w:t>
      </w:r>
      <w:proofErr w:type="spellEnd"/>
      <w:r w:rsidRPr="00A208A2">
        <w:rPr>
          <w:rFonts w:asciiTheme="minorHAnsi" w:hAnsiTheme="minorHAnsi" w:cstheme="minorHAnsi"/>
          <w:sz w:val="24"/>
          <w:szCs w:val="24"/>
        </w:rPr>
        <w:t xml:space="preserve"> de </w:t>
      </w:r>
      <w:proofErr w:type="spellStart"/>
      <w:r w:rsidRPr="00A208A2">
        <w:rPr>
          <w:rFonts w:asciiTheme="minorHAnsi" w:hAnsiTheme="minorHAnsi" w:cstheme="minorHAnsi"/>
          <w:sz w:val="24"/>
          <w:szCs w:val="24"/>
        </w:rPr>
        <w:t>selecţie</w:t>
      </w:r>
      <w:proofErr w:type="spellEnd"/>
      <w:r w:rsidRPr="00A208A2">
        <w:rPr>
          <w:rFonts w:asciiTheme="minorHAnsi" w:hAnsiTheme="minorHAnsi" w:cstheme="minorHAnsi"/>
          <w:sz w:val="24"/>
          <w:szCs w:val="24"/>
        </w:rPr>
        <w:t xml:space="preserve"> a </w:t>
      </w:r>
      <w:proofErr w:type="spellStart"/>
      <w:r w:rsidRPr="00A208A2">
        <w:rPr>
          <w:rFonts w:asciiTheme="minorHAnsi" w:hAnsiTheme="minorHAnsi" w:cstheme="minorHAnsi"/>
          <w:sz w:val="24"/>
          <w:szCs w:val="24"/>
        </w:rPr>
        <w:t>proiectelor</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suma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aferentă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celei</w:t>
      </w:r>
      <w:proofErr w:type="spellEnd"/>
      <w:r w:rsidRPr="00A208A2">
        <w:rPr>
          <w:rFonts w:asciiTheme="minorHAnsi" w:hAnsiTheme="minorHAnsi" w:cstheme="minorHAnsi"/>
          <w:sz w:val="24"/>
          <w:szCs w:val="24"/>
        </w:rPr>
        <w:t xml:space="preserve"> de a </w:t>
      </w:r>
      <w:proofErr w:type="spellStart"/>
      <w:r w:rsidRPr="00A208A2">
        <w:rPr>
          <w:rFonts w:asciiTheme="minorHAnsi" w:hAnsiTheme="minorHAnsi" w:cstheme="minorHAnsi"/>
          <w:sz w:val="24"/>
          <w:szCs w:val="24"/>
        </w:rPr>
        <w:t>doua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sesiune</w:t>
      </w:r>
      <w:proofErr w:type="spellEnd"/>
      <w:r w:rsidRPr="00A208A2">
        <w:rPr>
          <w:rFonts w:asciiTheme="minorHAnsi" w:hAnsiTheme="minorHAnsi" w:cstheme="minorHAnsi"/>
          <w:sz w:val="24"/>
          <w:szCs w:val="24"/>
        </w:rPr>
        <w:t xml:space="preserve"> de </w:t>
      </w:r>
      <w:proofErr w:type="spellStart"/>
      <w:r w:rsidRPr="00A208A2">
        <w:rPr>
          <w:rFonts w:asciiTheme="minorHAnsi" w:hAnsiTheme="minorHAnsi" w:cstheme="minorHAnsi"/>
          <w:sz w:val="24"/>
          <w:szCs w:val="24"/>
        </w:rPr>
        <w:t>selecţie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va</w:t>
      </w:r>
      <w:proofErr w:type="spellEnd"/>
      <w:r w:rsidRPr="00A208A2">
        <w:rPr>
          <w:rFonts w:asciiTheme="minorHAnsi" w:hAnsiTheme="minorHAnsi" w:cstheme="minorHAnsi"/>
          <w:sz w:val="24"/>
          <w:szCs w:val="24"/>
        </w:rPr>
        <w:t xml:space="preserve"> fi </w:t>
      </w:r>
      <w:proofErr w:type="spellStart"/>
      <w:r w:rsidRPr="00A208A2">
        <w:rPr>
          <w:rFonts w:asciiTheme="minorHAnsi" w:hAnsiTheme="minorHAnsi" w:cstheme="minorHAnsi"/>
          <w:sz w:val="24"/>
          <w:szCs w:val="24"/>
        </w:rPr>
        <w:t>suma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rămasă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nerepartizată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şi</w:t>
      </w:r>
      <w:proofErr w:type="spellEnd"/>
      <w:r w:rsidRPr="00A208A2">
        <w:rPr>
          <w:rFonts w:asciiTheme="minorHAnsi" w:hAnsiTheme="minorHAnsi" w:cstheme="minorHAnsi"/>
          <w:sz w:val="24"/>
          <w:szCs w:val="24"/>
        </w:rPr>
        <w:t>/</w:t>
      </w:r>
      <w:proofErr w:type="spellStart"/>
      <w:r w:rsidRPr="00A208A2">
        <w:rPr>
          <w:rFonts w:asciiTheme="minorHAnsi" w:hAnsiTheme="minorHAnsi" w:cstheme="minorHAnsi"/>
          <w:sz w:val="24"/>
          <w:szCs w:val="24"/>
        </w:rPr>
        <w:t>sau</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nedecontată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în</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urma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primei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sesiuni</w:t>
      </w:r>
      <w:proofErr w:type="spellEnd"/>
      <w:r w:rsidRPr="00A208A2">
        <w:rPr>
          <w:rFonts w:asciiTheme="minorHAnsi" w:hAnsiTheme="minorHAnsi" w:cstheme="minorHAnsi"/>
          <w:sz w:val="24"/>
          <w:szCs w:val="24"/>
        </w:rPr>
        <w:t>.</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proofErr w:type="spellStart"/>
      <w:r w:rsidRPr="00A208A2">
        <w:rPr>
          <w:rFonts w:asciiTheme="minorHAnsi" w:hAnsiTheme="minorHAnsi" w:cstheme="minorHAnsi"/>
          <w:sz w:val="24"/>
          <w:szCs w:val="24"/>
        </w:rPr>
        <w:t>Solicitantul</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va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depune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propunerea</w:t>
      </w:r>
      <w:proofErr w:type="spellEnd"/>
      <w:r w:rsidRPr="00A208A2">
        <w:rPr>
          <w:rFonts w:asciiTheme="minorHAnsi" w:hAnsiTheme="minorHAnsi" w:cstheme="minorHAnsi"/>
          <w:sz w:val="24"/>
          <w:szCs w:val="24"/>
        </w:rPr>
        <w:t xml:space="preserve"> de </w:t>
      </w:r>
      <w:proofErr w:type="spellStart"/>
      <w:r w:rsidRPr="00A208A2">
        <w:rPr>
          <w:rFonts w:asciiTheme="minorHAnsi" w:hAnsiTheme="minorHAnsi" w:cstheme="minorHAnsi"/>
          <w:sz w:val="24"/>
          <w:szCs w:val="24"/>
        </w:rPr>
        <w:t>proiect</w:t>
      </w:r>
      <w:proofErr w:type="spellEnd"/>
      <w:r w:rsidRPr="00A208A2">
        <w:rPr>
          <w:rFonts w:asciiTheme="minorHAnsi" w:hAnsiTheme="minorHAnsi" w:cstheme="minorHAnsi"/>
          <w:sz w:val="24"/>
          <w:szCs w:val="24"/>
        </w:rPr>
        <w:t xml:space="preserve"> la </w:t>
      </w:r>
      <w:proofErr w:type="spellStart"/>
      <w:r w:rsidRPr="00A208A2">
        <w:rPr>
          <w:rFonts w:asciiTheme="minorHAnsi" w:hAnsiTheme="minorHAnsi" w:cstheme="minorHAnsi"/>
          <w:sz w:val="24"/>
          <w:szCs w:val="24"/>
        </w:rPr>
        <w:t>sediul</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Direcţiei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Generale</w:t>
      </w:r>
      <w:proofErr w:type="spellEnd"/>
      <w:r w:rsidRPr="00A208A2">
        <w:rPr>
          <w:rFonts w:asciiTheme="minorHAnsi" w:hAnsiTheme="minorHAnsi" w:cstheme="minorHAnsi"/>
          <w:sz w:val="24"/>
          <w:szCs w:val="24"/>
        </w:rPr>
        <w:t xml:space="preserve"> de </w:t>
      </w:r>
      <w:proofErr w:type="spellStart"/>
      <w:r w:rsidRPr="00A208A2">
        <w:rPr>
          <w:rFonts w:asciiTheme="minorHAnsi" w:hAnsiTheme="minorHAnsi" w:cstheme="minorHAnsi"/>
          <w:sz w:val="24"/>
          <w:szCs w:val="24"/>
        </w:rPr>
        <w:t>Asistenţă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Socială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şi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Protecţia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Copilului</w:t>
      </w:r>
      <w:proofErr w:type="spellEnd"/>
      <w:r w:rsidRPr="00A208A2">
        <w:rPr>
          <w:rFonts w:asciiTheme="minorHAnsi" w:hAnsiTheme="minorHAnsi" w:cstheme="minorHAnsi"/>
          <w:sz w:val="24"/>
          <w:szCs w:val="24"/>
        </w:rPr>
        <w:t xml:space="preserve"> Harghita, Miercurea Ciuc, cod </w:t>
      </w:r>
      <w:proofErr w:type="spellStart"/>
      <w:r w:rsidRPr="00A208A2">
        <w:rPr>
          <w:rFonts w:asciiTheme="minorHAnsi" w:hAnsiTheme="minorHAnsi" w:cstheme="minorHAnsi"/>
          <w:sz w:val="24"/>
          <w:szCs w:val="24"/>
        </w:rPr>
        <w:t>poştal</w:t>
      </w:r>
      <w:proofErr w:type="spellEnd"/>
      <w:r w:rsidRPr="00A208A2">
        <w:rPr>
          <w:rFonts w:asciiTheme="minorHAnsi" w:hAnsiTheme="minorHAnsi" w:cstheme="minorHAnsi"/>
          <w:sz w:val="24"/>
          <w:szCs w:val="24"/>
        </w:rPr>
        <w:t xml:space="preserve"> 530140, </w:t>
      </w:r>
      <w:proofErr w:type="spellStart"/>
      <w:r w:rsidRPr="00A208A2">
        <w:rPr>
          <w:rFonts w:asciiTheme="minorHAnsi" w:hAnsiTheme="minorHAnsi" w:cstheme="minorHAnsi"/>
          <w:sz w:val="24"/>
          <w:szCs w:val="24"/>
        </w:rPr>
        <w:t>Piaţa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Libertăţii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nr</w:t>
      </w:r>
      <w:proofErr w:type="spellEnd"/>
      <w:r w:rsidRPr="00A208A2">
        <w:rPr>
          <w:rFonts w:asciiTheme="minorHAnsi" w:hAnsiTheme="minorHAnsi" w:cstheme="minorHAnsi"/>
          <w:sz w:val="24"/>
          <w:szCs w:val="24"/>
        </w:rPr>
        <w:t xml:space="preserve">. </w:t>
      </w:r>
      <w:proofErr w:type="gramStart"/>
      <w:r w:rsidRPr="00A208A2">
        <w:rPr>
          <w:rFonts w:asciiTheme="minorHAnsi" w:hAnsiTheme="minorHAnsi" w:cstheme="minorHAnsi"/>
          <w:sz w:val="24"/>
          <w:szCs w:val="24"/>
        </w:rPr>
        <w:t xml:space="preserve">5, </w:t>
      </w:r>
      <w:proofErr w:type="spellStart"/>
      <w:r w:rsidRPr="00A208A2">
        <w:rPr>
          <w:rFonts w:asciiTheme="minorHAnsi" w:hAnsiTheme="minorHAnsi" w:cstheme="minorHAnsi"/>
          <w:sz w:val="24"/>
          <w:szCs w:val="24"/>
        </w:rPr>
        <w:t>Biroul</w:t>
      </w:r>
      <w:proofErr w:type="spellEnd"/>
      <w:r w:rsidRPr="00A208A2">
        <w:rPr>
          <w:rFonts w:asciiTheme="minorHAnsi" w:hAnsiTheme="minorHAnsi" w:cstheme="minorHAnsi"/>
          <w:sz w:val="24"/>
          <w:szCs w:val="24"/>
        </w:rPr>
        <w:t xml:space="preserve"> 302, </w:t>
      </w:r>
      <w:proofErr w:type="spellStart"/>
      <w:r w:rsidRPr="00A208A2">
        <w:rPr>
          <w:rFonts w:asciiTheme="minorHAnsi" w:hAnsiTheme="minorHAnsi" w:cstheme="minorHAnsi"/>
          <w:sz w:val="24"/>
          <w:szCs w:val="24"/>
        </w:rPr>
        <w:t>respectiv</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şi</w:t>
      </w:r>
      <w:proofErr w:type="spellEnd"/>
      <w:r w:rsidRPr="00A208A2">
        <w:rPr>
          <w:rFonts w:asciiTheme="minorHAnsi" w:hAnsiTheme="minorHAnsi" w:cstheme="minorHAnsi"/>
          <w:sz w:val="24"/>
          <w:szCs w:val="24"/>
        </w:rPr>
        <w:t xml:space="preserve"> sub </w:t>
      </w:r>
      <w:proofErr w:type="spellStart"/>
      <w:r w:rsidRPr="00A208A2">
        <w:rPr>
          <w:rFonts w:asciiTheme="minorHAnsi" w:hAnsiTheme="minorHAnsi" w:cstheme="minorHAnsi"/>
          <w:sz w:val="24"/>
          <w:szCs w:val="24"/>
        </w:rPr>
        <w:t>formă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electronică</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adresa</w:t>
      </w:r>
      <w:proofErr w:type="spellEnd"/>
      <w:r w:rsidRPr="00A208A2">
        <w:rPr>
          <w:rFonts w:asciiTheme="minorHAnsi" w:hAnsiTheme="minorHAnsi" w:cstheme="minorHAnsi"/>
          <w:sz w:val="24"/>
          <w:szCs w:val="24"/>
        </w:rPr>
        <w:t xml:space="preserve"> email </w:t>
      </w:r>
      <w:hyperlink r:id="rId6" w:history="1">
        <w:r w:rsidRPr="00A208A2">
          <w:rPr>
            <w:rStyle w:val="Hyperlink"/>
            <w:rFonts w:asciiTheme="minorHAnsi" w:hAnsiTheme="minorHAnsi" w:cstheme="minorHAnsi"/>
            <w:color w:val="auto"/>
            <w:sz w:val="24"/>
            <w:szCs w:val="24"/>
          </w:rPr>
          <w:t>office@dgaspchr.ro</w:t>
        </w:r>
      </w:hyperlink>
      <w:r w:rsidRPr="00A208A2">
        <w:rPr>
          <w:rFonts w:asciiTheme="minorHAnsi" w:hAnsiTheme="minorHAnsi" w:cstheme="minorHAnsi"/>
          <w:sz w:val="24"/>
          <w:szCs w:val="24"/>
        </w:rPr>
        <w:t>.</w:t>
      </w:r>
      <w:proofErr w:type="gramEnd"/>
      <w:r w:rsidRPr="00A208A2">
        <w:rPr>
          <w:rFonts w:asciiTheme="minorHAnsi" w:hAnsiTheme="minorHAnsi" w:cstheme="minorHAnsi"/>
          <w:b/>
          <w:sz w:val="24"/>
          <w:szCs w:val="24"/>
        </w:rPr>
        <w:t xml:space="preserve"> </w:t>
      </w:r>
      <w:r w:rsidRPr="00A208A2">
        <w:rPr>
          <w:rFonts w:asciiTheme="minorHAnsi" w:hAnsiTheme="minorHAnsi" w:cstheme="minorHAnsi"/>
          <w:sz w:val="24"/>
          <w:szCs w:val="24"/>
          <w:lang w:val="ro-RO"/>
        </w:rPr>
        <w:t>Data limită pentru depunerea p</w:t>
      </w:r>
      <w:r w:rsidR="00C05AE5">
        <w:rPr>
          <w:rFonts w:asciiTheme="minorHAnsi" w:hAnsiTheme="minorHAnsi" w:cstheme="minorHAnsi"/>
          <w:sz w:val="24"/>
          <w:szCs w:val="24"/>
          <w:lang w:val="ro-RO"/>
        </w:rPr>
        <w:t xml:space="preserve">ropunerilor de proiecte este: </w:t>
      </w:r>
      <w:r w:rsidR="00C05AE5" w:rsidRPr="00BF6693">
        <w:rPr>
          <w:rFonts w:asciiTheme="minorHAnsi" w:hAnsiTheme="minorHAnsi" w:cstheme="minorHAnsi"/>
          <w:b/>
          <w:sz w:val="24"/>
          <w:szCs w:val="24"/>
          <w:lang w:val="ro-RO"/>
        </w:rPr>
        <w:t>05</w:t>
      </w:r>
      <w:r w:rsidRPr="00BF6693">
        <w:rPr>
          <w:rFonts w:asciiTheme="minorHAnsi" w:hAnsiTheme="minorHAnsi" w:cstheme="minorHAnsi"/>
          <w:b/>
          <w:sz w:val="24"/>
          <w:szCs w:val="24"/>
          <w:lang w:val="ro-RO"/>
        </w:rPr>
        <w:t>.0</w:t>
      </w:r>
      <w:r w:rsidR="00C05AE5" w:rsidRPr="00BF6693">
        <w:rPr>
          <w:rFonts w:asciiTheme="minorHAnsi" w:hAnsiTheme="minorHAnsi" w:cstheme="minorHAnsi"/>
          <w:b/>
          <w:sz w:val="24"/>
          <w:szCs w:val="24"/>
          <w:lang w:val="ro-RO"/>
        </w:rPr>
        <w:t>4</w:t>
      </w:r>
      <w:r w:rsidRPr="00BF6693">
        <w:rPr>
          <w:rFonts w:asciiTheme="minorHAnsi" w:hAnsiTheme="minorHAnsi" w:cstheme="minorHAnsi"/>
          <w:b/>
          <w:sz w:val="24"/>
          <w:szCs w:val="24"/>
          <w:lang w:val="ro-RO"/>
        </w:rPr>
        <w:t>.2024</w:t>
      </w:r>
      <w:r w:rsidRPr="00A208A2">
        <w:rPr>
          <w:rFonts w:asciiTheme="minorHAnsi" w:hAnsiTheme="minorHAnsi" w:cstheme="minorHAnsi"/>
          <w:sz w:val="24"/>
          <w:szCs w:val="24"/>
          <w:lang w:val="ro-RO"/>
        </w:rPr>
        <w:t xml:space="preserve"> ora 15:00.</w:t>
      </w:r>
    </w:p>
    <w:p w:rsidR="00717E89" w:rsidRPr="00A208A2" w:rsidRDefault="00717E89" w:rsidP="00717E89">
      <w:pPr>
        <w:pStyle w:val="NormalWeb1"/>
        <w:spacing w:before="0" w:after="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Riscul transmiterii propunerilor de proiecte la sediul autorităţii finanţatoare, cu respectarea termenului limită prevăzut mai sus, este în sarcina excl</w:t>
      </w:r>
      <w:bookmarkStart w:id="0" w:name="_GoBack"/>
      <w:bookmarkEnd w:id="0"/>
      <w:r w:rsidRPr="00A208A2">
        <w:rPr>
          <w:rFonts w:asciiTheme="minorHAnsi" w:hAnsiTheme="minorHAnsi" w:cstheme="minorHAnsi"/>
          <w:color w:val="auto"/>
          <w:szCs w:val="24"/>
          <w:lang w:val="ro-RO"/>
        </w:rPr>
        <w:t>usivă a solicitantului. Propunerile de proiecte sosite după data limită stabilită se returnează nedeschise solicitanţilor.</w:t>
      </w:r>
    </w:p>
    <w:p w:rsidR="00717E89" w:rsidRPr="00A208A2" w:rsidRDefault="00717E89" w:rsidP="00717E89">
      <w:pPr>
        <w:pStyle w:val="NormalWeb1"/>
        <w:spacing w:before="0" w:after="0"/>
        <w:jc w:val="both"/>
        <w:rPr>
          <w:rFonts w:asciiTheme="minorHAnsi" w:hAnsiTheme="minorHAnsi" w:cstheme="minorHAnsi"/>
          <w:color w:val="auto"/>
          <w:szCs w:val="24"/>
          <w:lang w:val="ro-RO"/>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13. Instrucţiuni privind modul de elaborare şi de prezentare a propunerii de proiect</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Solicitantul are obligaţia de a exprima sumele în lei în propunerea de proiect.</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Autoritatea finanţatoare are obligaţia de a respecta caracterul confidenţial al informaţiilor prezentate de către solicitanţi în scopul verificării îndeplinirii cerinţelor de calificare.</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Documentele depuse de către solicitanţi vor fi semnate pentru conformitate cu originalul de către reprezentantul legal al solicitantului.</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p>
    <w:p w:rsidR="00717E89" w:rsidRPr="00A208A2" w:rsidRDefault="00717E89" w:rsidP="00717E89">
      <w:pPr>
        <w:pStyle w:val="BodyTextIndent"/>
        <w:spacing w:after="0"/>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14. Dreptul de a solicita clarificări privind Ghidul solicitantului</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Autoritatea finanţatoare are obligaţia de a transmite răspunsul la solicitările de clarificări cu cel puţin 4 zile înainte de data limită pentru depunerea propunerilor de proiect.</w:t>
      </w:r>
    </w:p>
    <w:p w:rsidR="00717E89" w:rsidRPr="00A208A2" w:rsidRDefault="00717E89" w:rsidP="00717E89">
      <w:pPr>
        <w:pStyle w:val="BodyTextIndent"/>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717E89" w:rsidRPr="00A208A2" w:rsidRDefault="00717E89" w:rsidP="00717E89">
      <w:pPr>
        <w:pStyle w:val="BodyText2"/>
        <w:spacing w:before="240"/>
        <w:jc w:val="both"/>
        <w:rPr>
          <w:rFonts w:asciiTheme="minorHAnsi" w:hAnsiTheme="minorHAnsi" w:cstheme="minorHAnsi"/>
          <w:b w:val="0"/>
          <w:sz w:val="24"/>
          <w:szCs w:val="24"/>
        </w:rPr>
      </w:pPr>
      <w:r w:rsidRPr="00A208A2">
        <w:rPr>
          <w:rFonts w:asciiTheme="minorHAnsi" w:hAnsiTheme="minorHAnsi" w:cstheme="minorHAnsi"/>
          <w:b w:val="0"/>
          <w:sz w:val="24"/>
          <w:szCs w:val="24"/>
        </w:rPr>
        <w:t>15.1. Modificarea sau retragerea proiectului (cf. art.26 din Legea nr. 350/2005), art. 123 al Hotărârii Guvernului nr. 395/2016 pentru aprobarea Normelor metodologice de aplicare a prevederilor referitoare al atribuirea contractului de achiziție publică/acordului-cadru din nr. Legea 98/2016, privind achizițiile publice).</w:t>
      </w:r>
    </w:p>
    <w:p w:rsidR="00717E89" w:rsidRPr="00A208A2" w:rsidRDefault="00717E89" w:rsidP="00717E89">
      <w:pPr>
        <w:pStyle w:val="BodyText2"/>
        <w:spacing w:before="240"/>
        <w:jc w:val="both"/>
        <w:rPr>
          <w:rFonts w:asciiTheme="minorHAnsi" w:hAnsiTheme="minorHAnsi" w:cstheme="minorHAnsi"/>
          <w:b w:val="0"/>
          <w:sz w:val="24"/>
          <w:szCs w:val="24"/>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lastRenderedPageBreak/>
        <w:t>15.2. Anularea selecţiei de proiecte (cf. art. 35 din Legea nr. 350/2005), art. 213 din Legea 98/2016, privind achizițiile publice, cu modificările și completările ulterioare)</w:t>
      </w:r>
    </w:p>
    <w:p w:rsidR="00717E89" w:rsidRPr="00A208A2" w:rsidRDefault="00717E89" w:rsidP="00717E89">
      <w:pPr>
        <w:pStyle w:val="BodyText2"/>
        <w:jc w:val="both"/>
        <w:rPr>
          <w:rFonts w:asciiTheme="minorHAnsi" w:hAnsiTheme="minorHAnsi" w:cstheme="minorHAnsi"/>
          <w:sz w:val="24"/>
          <w:szCs w:val="24"/>
        </w:rPr>
      </w:pPr>
    </w:p>
    <w:p w:rsidR="00717E89" w:rsidRPr="00A208A2" w:rsidRDefault="00717E89" w:rsidP="00717E89">
      <w:pPr>
        <w:pStyle w:val="BodyText2"/>
        <w:jc w:val="both"/>
        <w:rPr>
          <w:rFonts w:asciiTheme="minorHAnsi" w:hAnsiTheme="minorHAnsi" w:cstheme="minorHAnsi"/>
          <w:b w:val="0"/>
          <w:sz w:val="24"/>
          <w:szCs w:val="24"/>
        </w:rPr>
      </w:pPr>
      <w:r w:rsidRPr="00A208A2">
        <w:rPr>
          <w:rFonts w:asciiTheme="minorHAnsi" w:hAnsiTheme="minorHAnsi" w:cstheme="minorHAnsi"/>
          <w:b w:val="0"/>
          <w:sz w:val="24"/>
          <w:szCs w:val="24"/>
        </w:rPr>
        <w:t>16. Informaţii privind criteriile aplicate pentru atribuirea contractului de finanţare nerambursabilă</w:t>
      </w: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Procedura de selecţie a proiectelor</w:t>
      </w:r>
    </w:p>
    <w:p w:rsidR="00717E89" w:rsidRPr="00A208A2" w:rsidRDefault="00717E89" w:rsidP="00717E89">
      <w:pPr>
        <w:pStyle w:val="NormalWeb"/>
        <w:spacing w:before="0" w:after="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717E89" w:rsidRPr="00A208A2" w:rsidRDefault="00717E89" w:rsidP="00717E89">
      <w:pPr>
        <w:pStyle w:val="NormalWeb"/>
        <w:spacing w:before="0" w:after="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717E89" w:rsidRPr="00A208A2" w:rsidRDefault="00717E89" w:rsidP="00717E89">
      <w:pPr>
        <w:pStyle w:val="NormalWeb"/>
        <w:spacing w:before="0" w:after="0"/>
        <w:jc w:val="both"/>
        <w:rPr>
          <w:rFonts w:asciiTheme="minorHAnsi" w:hAnsiTheme="minorHAnsi" w:cstheme="minorHAnsi"/>
          <w:color w:val="auto"/>
          <w:szCs w:val="24"/>
          <w:lang w:val="ro-RO"/>
        </w:rPr>
      </w:pPr>
    </w:p>
    <w:p w:rsidR="00717E89" w:rsidRPr="00A208A2" w:rsidRDefault="00717E89" w:rsidP="00717E89">
      <w:pPr>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Nu sunt eligibile:</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furnizează informaţii false în documentele prezentate;</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proiectele ale căror beneficiar nu prezintă raportul de activitate pe anul 2023 ori acţiunile din acest proiecte/programe sunt neconforme ori contrare scopului asociaţie/fundaţie;</w:t>
      </w:r>
    </w:p>
    <w:p w:rsidR="00717E89" w:rsidRPr="00A208A2" w:rsidRDefault="00717E89" w:rsidP="00717E89">
      <w:pPr>
        <w:pStyle w:val="BodyText3"/>
        <w:numPr>
          <w:ilvl w:val="0"/>
          <w:numId w:val="4"/>
        </w:numPr>
        <w:spacing w:after="0"/>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nu prezintă declaraţiile pe propria răspundere menţionate la punctul 11, litera „g” din prezentul Ghid;</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cererile incomplete sau completate în mod necorespunzător;</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cererile sosite după termenul limită de depunere</w:t>
      </w:r>
      <w:r w:rsidRPr="00A208A2">
        <w:rPr>
          <w:rFonts w:asciiTheme="minorHAnsi" w:hAnsiTheme="minorHAnsi" w:cstheme="minorHAnsi"/>
          <w:sz w:val="24"/>
          <w:szCs w:val="24"/>
          <w:lang w:val="ro-RO"/>
        </w:rPr>
        <w:t>;</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cererile ce au ca obiect activităţi nerelevante pentru obiectivele programului;</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proiectele ale căror beneficiari nu prezintă certificatul de acreditare conform OG 68/2003 privind serviciile sociale/licență de funcționare;</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z w:val="24"/>
          <w:szCs w:val="24"/>
          <w:lang w:val="ro-RO"/>
        </w:rPr>
        <w:t>proiectele care nu corespund cu scopurile şi obiectivele declarate în programul lansat;</w:t>
      </w:r>
    </w:p>
    <w:p w:rsidR="00717E89" w:rsidRPr="00A208A2" w:rsidRDefault="00717E89" w:rsidP="00717E89">
      <w:pPr>
        <w:numPr>
          <w:ilvl w:val="0"/>
          <w:numId w:val="4"/>
        </w:numPr>
        <w:ind w:left="36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cererile pentru sume solicitate ce reprezintă mai mult de 80% din valoarea totală a proiectului;</w:t>
      </w:r>
    </w:p>
    <w:p w:rsidR="00717E89" w:rsidRPr="00A208A2" w:rsidRDefault="00717E89" w:rsidP="00717E89">
      <w:pPr>
        <w:numPr>
          <w:ilvl w:val="0"/>
          <w:numId w:val="4"/>
        </w:numPr>
        <w:ind w:left="36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cererile care nu sunt semnate în original;</w:t>
      </w:r>
    </w:p>
    <w:p w:rsidR="00717E89" w:rsidRPr="00A208A2" w:rsidRDefault="00717E89" w:rsidP="00717E89">
      <w:pPr>
        <w:numPr>
          <w:ilvl w:val="0"/>
          <w:numId w:val="4"/>
        </w:numPr>
        <w:ind w:left="36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proiectele care cuprind cheltuieli de natura celor efectuate, conform pct. 4 alin. 2. din prezentul Ghid;</w:t>
      </w:r>
    </w:p>
    <w:p w:rsidR="00717E89" w:rsidRPr="00A208A2" w:rsidRDefault="00717E89" w:rsidP="00717E89">
      <w:pPr>
        <w:numPr>
          <w:ilvl w:val="0"/>
          <w:numId w:val="4"/>
        </w:numPr>
        <w:ind w:left="36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proiectele ale căror activităţi sunt începute sau finalizate la data încheierii contractului de finanţare nerambursabilă.</w:t>
      </w:r>
    </w:p>
    <w:p w:rsidR="00717E89" w:rsidRPr="00A208A2" w:rsidRDefault="00717E89" w:rsidP="00717E89">
      <w:pPr>
        <w:jc w:val="both"/>
        <w:rPr>
          <w:rFonts w:asciiTheme="minorHAnsi" w:hAnsiTheme="minorHAnsi" w:cstheme="minorHAnsi"/>
          <w:sz w:val="24"/>
          <w:szCs w:val="24"/>
          <w:lang w:val="ro-RO"/>
        </w:rPr>
      </w:pP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17. Criterii de evaluare </w:t>
      </w:r>
    </w:p>
    <w:p w:rsidR="00717E89" w:rsidRPr="00A208A2" w:rsidRDefault="00717E89" w:rsidP="00717E89">
      <w:pPr>
        <w:rPr>
          <w:rFonts w:asciiTheme="minorHAnsi" w:hAnsiTheme="minorHAnsi" w:cstheme="minorHAnsi"/>
          <w:b/>
          <w:bCs/>
          <w:sz w:val="24"/>
          <w:szCs w:val="24"/>
        </w:rPr>
      </w:pPr>
    </w:p>
    <w:tbl>
      <w:tblPr>
        <w:tblW w:w="9600" w:type="dxa"/>
        <w:tblCellMar>
          <w:left w:w="0" w:type="dxa"/>
          <w:right w:w="0" w:type="dxa"/>
        </w:tblCellMar>
        <w:tblLook w:val="04A0" w:firstRow="1" w:lastRow="0" w:firstColumn="1" w:lastColumn="0" w:noHBand="0" w:noVBand="1"/>
      </w:tblPr>
      <w:tblGrid>
        <w:gridCol w:w="8429"/>
        <w:gridCol w:w="1171"/>
      </w:tblGrid>
      <w:tr w:rsidR="00EB21BC" w:rsidRPr="00A208A2" w:rsidTr="00CB039D">
        <w:trPr>
          <w:trHeight w:val="525"/>
        </w:trPr>
        <w:tc>
          <w:tcPr>
            <w:tcW w:w="8424" w:type="dxa"/>
            <w:tcBorders>
              <w:top w:val="single" w:sz="12" w:space="0" w:color="auto"/>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jc w:val="both"/>
              <w:rPr>
                <w:rFonts w:asciiTheme="minorHAnsi" w:eastAsia="Calibri" w:hAnsiTheme="minorHAnsi" w:cstheme="minorHAnsi"/>
                <w:b/>
                <w:bCs/>
                <w:snapToGrid w:val="0"/>
                <w:sz w:val="24"/>
                <w:szCs w:val="24"/>
              </w:rPr>
            </w:pPr>
            <w:proofErr w:type="spellStart"/>
            <w:r w:rsidRPr="00A208A2">
              <w:rPr>
                <w:rFonts w:asciiTheme="minorHAnsi" w:hAnsiTheme="minorHAnsi" w:cstheme="minorHAnsi"/>
                <w:b/>
                <w:bCs/>
                <w:snapToGrid w:val="0"/>
                <w:sz w:val="24"/>
                <w:szCs w:val="24"/>
              </w:rPr>
              <w:t>Secţiune</w:t>
            </w:r>
            <w:proofErr w:type="spellEnd"/>
          </w:p>
        </w:tc>
        <w:tc>
          <w:tcPr>
            <w:tcW w:w="1170" w:type="dxa"/>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both"/>
              <w:rPr>
                <w:rFonts w:asciiTheme="minorHAnsi" w:eastAsia="Calibri" w:hAnsiTheme="minorHAnsi" w:cstheme="minorHAnsi"/>
                <w:b/>
                <w:bCs/>
                <w:snapToGrid w:val="0"/>
                <w:sz w:val="24"/>
                <w:szCs w:val="24"/>
              </w:rPr>
            </w:pPr>
            <w:proofErr w:type="spellStart"/>
            <w:r w:rsidRPr="00A208A2">
              <w:rPr>
                <w:rFonts w:asciiTheme="minorHAnsi" w:hAnsiTheme="minorHAnsi" w:cstheme="minorHAnsi"/>
                <w:b/>
                <w:bCs/>
                <w:snapToGrid w:val="0"/>
                <w:sz w:val="24"/>
                <w:szCs w:val="24"/>
              </w:rPr>
              <w:t>Punctaj</w:t>
            </w:r>
            <w:proofErr w:type="spellEnd"/>
          </w:p>
        </w:tc>
      </w:tr>
      <w:tr w:rsidR="00EB21BC" w:rsidRPr="00A208A2" w:rsidTr="00CB039D">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jc w:val="both"/>
              <w:rPr>
                <w:rFonts w:asciiTheme="minorHAnsi" w:eastAsia="Calibri" w:hAnsiTheme="minorHAnsi" w:cstheme="minorHAnsi"/>
                <w:sz w:val="24"/>
                <w:szCs w:val="24"/>
              </w:rPr>
            </w:pPr>
            <w:r w:rsidRPr="00A208A2">
              <w:rPr>
                <w:rFonts w:asciiTheme="minorHAnsi" w:hAnsiTheme="minorHAnsi" w:cstheme="minorHAnsi"/>
                <w:snapToGrid w:val="0"/>
                <w:sz w:val="24"/>
                <w:szCs w:val="24"/>
              </w:rPr>
              <w:t xml:space="preserve">1. </w:t>
            </w:r>
            <w:proofErr w:type="spellStart"/>
            <w:r w:rsidRPr="00A208A2">
              <w:rPr>
                <w:rFonts w:asciiTheme="minorHAnsi" w:hAnsiTheme="minorHAnsi" w:cstheme="minorHAnsi"/>
                <w:b/>
                <w:bCs/>
                <w:sz w:val="24"/>
                <w:szCs w:val="24"/>
              </w:rPr>
              <w:t>Relevanţa</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717E89" w:rsidRPr="00A208A2" w:rsidRDefault="00717E89" w:rsidP="00CB039D">
            <w:pPr>
              <w:jc w:val="center"/>
              <w:rPr>
                <w:rFonts w:asciiTheme="minorHAnsi" w:eastAsia="Calibri" w:hAnsiTheme="minorHAnsi" w:cstheme="minorHAnsi"/>
                <w:snapToGrid w:val="0"/>
                <w:sz w:val="24"/>
                <w:szCs w:val="24"/>
              </w:rPr>
            </w:pPr>
          </w:p>
        </w:tc>
      </w:tr>
      <w:tr w:rsidR="00EB21BC" w:rsidRPr="00A208A2" w:rsidTr="00CB039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20"/>
              <w:jc w:val="both"/>
              <w:rPr>
                <w:rFonts w:asciiTheme="minorHAnsi" w:eastAsia="Calibri" w:hAnsiTheme="minorHAnsi" w:cstheme="minorHAnsi"/>
                <w:sz w:val="24"/>
                <w:szCs w:val="24"/>
              </w:rPr>
            </w:pPr>
            <w:proofErr w:type="spellStart"/>
            <w:r w:rsidRPr="00A208A2">
              <w:rPr>
                <w:rFonts w:asciiTheme="minorHAnsi" w:hAnsiTheme="minorHAnsi" w:cstheme="minorHAnsi"/>
                <w:sz w:val="24"/>
                <w:szCs w:val="24"/>
              </w:rPr>
              <w:t>Activitățile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proiectului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sunt</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clare</w:t>
            </w:r>
            <w:proofErr w:type="spellEnd"/>
            <w:r w:rsidRPr="00A208A2">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2</w:t>
            </w:r>
          </w:p>
        </w:tc>
      </w:tr>
      <w:tr w:rsidR="00EB21BC" w:rsidRPr="00A208A2" w:rsidTr="00CB039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20"/>
              <w:jc w:val="both"/>
              <w:rPr>
                <w:rFonts w:asciiTheme="minorHAnsi" w:eastAsia="Calibri" w:hAnsiTheme="minorHAnsi" w:cstheme="minorHAnsi"/>
                <w:snapToGrid w:val="0"/>
                <w:sz w:val="24"/>
                <w:szCs w:val="24"/>
              </w:rPr>
            </w:pPr>
            <w:proofErr w:type="spellStart"/>
            <w:r w:rsidRPr="00A208A2">
              <w:rPr>
                <w:rFonts w:asciiTheme="minorHAnsi" w:hAnsiTheme="minorHAnsi" w:cstheme="minorHAnsi"/>
                <w:sz w:val="24"/>
                <w:szCs w:val="24"/>
              </w:rPr>
              <w:t>Activitățile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proiectului</w:t>
            </w:r>
            <w:proofErr w:type="spellEnd"/>
            <w:r w:rsidRPr="00A208A2">
              <w:rPr>
                <w:rFonts w:asciiTheme="minorHAnsi" w:hAnsiTheme="minorHAnsi" w:cstheme="minorHAnsi"/>
                <w:sz w:val="24"/>
                <w:szCs w:val="24"/>
              </w:rPr>
              <w:t xml:space="preserve"> au o </w:t>
            </w:r>
            <w:proofErr w:type="spellStart"/>
            <w:r w:rsidRPr="00A208A2">
              <w:rPr>
                <w:rFonts w:asciiTheme="minorHAnsi" w:hAnsiTheme="minorHAnsi" w:cstheme="minorHAnsi"/>
                <w:sz w:val="24"/>
                <w:szCs w:val="24"/>
              </w:rPr>
              <w:t>înşiruire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logică</w:t>
            </w:r>
            <w:proofErr w:type="spellEnd"/>
            <w:r w:rsidRPr="00A208A2">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20"/>
              <w:jc w:val="both"/>
              <w:rPr>
                <w:rFonts w:asciiTheme="minorHAnsi" w:eastAsia="Calibri" w:hAnsiTheme="minorHAnsi" w:cstheme="minorHAnsi"/>
                <w:snapToGrid w:val="0"/>
                <w:sz w:val="24"/>
                <w:szCs w:val="24"/>
              </w:rPr>
            </w:pPr>
            <w:proofErr w:type="spellStart"/>
            <w:r w:rsidRPr="00A208A2">
              <w:rPr>
                <w:rFonts w:asciiTheme="minorHAnsi" w:hAnsiTheme="minorHAnsi" w:cstheme="minorHAnsi"/>
                <w:sz w:val="24"/>
                <w:szCs w:val="24"/>
              </w:rPr>
              <w:t>Beneficiarii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sunt</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identificaţi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în</w:t>
            </w:r>
            <w:proofErr w:type="spellEnd"/>
            <w:r w:rsidRPr="00A208A2">
              <w:rPr>
                <w:rFonts w:asciiTheme="minorHAnsi" w:hAnsiTheme="minorHAnsi" w:cstheme="minorHAnsi"/>
                <w:sz w:val="24"/>
                <w:szCs w:val="24"/>
              </w:rPr>
              <w:t xml:space="preserve"> mod </w:t>
            </w:r>
            <w:proofErr w:type="spellStart"/>
            <w:r w:rsidRPr="00A208A2">
              <w:rPr>
                <w:rFonts w:asciiTheme="minorHAnsi" w:hAnsiTheme="minorHAnsi" w:cstheme="minorHAnsi"/>
                <w:sz w:val="24"/>
                <w:szCs w:val="24"/>
              </w:rPr>
              <w:t>clar</w:t>
            </w:r>
            <w:proofErr w:type="spellEnd"/>
            <w:r w:rsidRPr="00A208A2">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firstLine="709"/>
              <w:jc w:val="both"/>
              <w:rPr>
                <w:rFonts w:asciiTheme="minorHAnsi" w:eastAsia="Calibri" w:hAnsiTheme="minorHAnsi" w:cstheme="minorHAnsi"/>
                <w:snapToGrid w:val="0"/>
                <w:sz w:val="24"/>
                <w:szCs w:val="24"/>
              </w:rPr>
            </w:pPr>
            <w:proofErr w:type="spellStart"/>
            <w:r w:rsidRPr="00A208A2">
              <w:rPr>
                <w:rFonts w:asciiTheme="minorHAnsi" w:hAnsiTheme="minorHAnsi" w:cstheme="minorHAnsi"/>
                <w:sz w:val="24"/>
                <w:szCs w:val="24"/>
              </w:rPr>
              <w:lastRenderedPageBreak/>
              <w:t>Problemele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beneficiarilor</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sunt</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identificate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prin</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descriere</w:t>
            </w:r>
            <w:proofErr w:type="spellEnd"/>
            <w:r w:rsidRPr="00A208A2">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rPr>
          <w:trHeight w:val="254"/>
        </w:trPr>
        <w:tc>
          <w:tcPr>
            <w:tcW w:w="8424" w:type="dxa"/>
            <w:tcBorders>
              <w:top w:val="nil"/>
              <w:left w:val="single" w:sz="12" w:space="0" w:color="auto"/>
              <w:bottom w:val="single" w:sz="4" w:space="0" w:color="auto"/>
              <w:right w:val="single" w:sz="12" w:space="0" w:color="auto"/>
            </w:tcBorders>
            <w:tcMar>
              <w:top w:w="0" w:type="dxa"/>
              <w:left w:w="54" w:type="dxa"/>
              <w:bottom w:w="0" w:type="dxa"/>
              <w:right w:w="54" w:type="dxa"/>
            </w:tcMar>
            <w:hideMark/>
          </w:tcPr>
          <w:p w:rsidR="00717E89" w:rsidRPr="00A208A2" w:rsidRDefault="00717E89" w:rsidP="00CB039D">
            <w:pPr>
              <w:ind w:left="360" w:firstLine="349"/>
              <w:jc w:val="both"/>
              <w:rPr>
                <w:rFonts w:asciiTheme="minorHAnsi" w:eastAsia="Calibri" w:hAnsiTheme="minorHAnsi" w:cstheme="minorHAnsi"/>
                <w:sz w:val="24"/>
                <w:szCs w:val="24"/>
                <w:lang w:val="it-IT"/>
              </w:rPr>
            </w:pPr>
            <w:r w:rsidRPr="00A208A2">
              <w:rPr>
                <w:rFonts w:asciiTheme="minorHAnsi" w:hAnsiTheme="minorHAnsi" w:cstheme="minorHAnsi"/>
                <w:sz w:val="24"/>
                <w:szCs w:val="24"/>
                <w:lang w:val="it-IT"/>
              </w:rPr>
              <w:t>Obiectivul proiectului este identificat, descris succint?</w:t>
            </w:r>
          </w:p>
        </w:tc>
        <w:tc>
          <w:tcPr>
            <w:tcW w:w="1170" w:type="dxa"/>
            <w:tcBorders>
              <w:top w:val="nil"/>
              <w:left w:val="nil"/>
              <w:bottom w:val="single" w:sz="4"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rPr>
          <w:trHeight w:val="254"/>
        </w:trPr>
        <w:tc>
          <w:tcPr>
            <w:tcW w:w="8424" w:type="dxa"/>
            <w:tcBorders>
              <w:top w:val="single" w:sz="4" w:space="0" w:color="auto"/>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360" w:firstLine="349"/>
              <w:jc w:val="both"/>
              <w:rPr>
                <w:rFonts w:asciiTheme="minorHAnsi" w:eastAsia="Calibri" w:hAnsiTheme="minorHAnsi" w:cstheme="minorHAnsi"/>
                <w:sz w:val="24"/>
                <w:szCs w:val="24"/>
                <w:lang w:val="es-ES"/>
              </w:rPr>
            </w:pPr>
            <w:r w:rsidRPr="00A208A2">
              <w:rPr>
                <w:rFonts w:asciiTheme="minorHAnsi" w:hAnsiTheme="minorHAnsi" w:cstheme="minorHAnsi"/>
                <w:sz w:val="24"/>
                <w:szCs w:val="24"/>
                <w:lang w:val="it-IT"/>
              </w:rPr>
              <w:t>Obiectivele proiectului contribuie la rezolvarea problemelor?</w:t>
            </w:r>
          </w:p>
        </w:tc>
        <w:tc>
          <w:tcPr>
            <w:tcW w:w="1170" w:type="dxa"/>
            <w:tcBorders>
              <w:top w:val="single" w:sz="4" w:space="0" w:color="auto"/>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ind w:left="709"/>
              <w:jc w:val="both"/>
              <w:rPr>
                <w:rFonts w:asciiTheme="minorHAnsi" w:eastAsia="Calibri" w:hAnsiTheme="minorHAnsi" w:cstheme="minorHAnsi"/>
                <w:sz w:val="24"/>
                <w:szCs w:val="24"/>
              </w:rPr>
            </w:pPr>
            <w:proofErr w:type="spellStart"/>
            <w:r w:rsidRPr="00A208A2">
              <w:rPr>
                <w:rFonts w:asciiTheme="minorHAnsi" w:hAnsiTheme="minorHAnsi" w:cstheme="minorHAnsi"/>
                <w:sz w:val="24"/>
                <w:szCs w:val="24"/>
                <w:lang w:val="es-ES"/>
              </w:rPr>
              <w:t>Derularea</w:t>
            </w:r>
            <w:proofErr w:type="spellEnd"/>
            <w:r w:rsidRPr="00A208A2">
              <w:rPr>
                <w:rFonts w:asciiTheme="minorHAnsi" w:hAnsiTheme="minorHAnsi" w:cstheme="minorHAnsi"/>
                <w:sz w:val="24"/>
                <w:szCs w:val="24"/>
                <w:lang w:val="es-ES"/>
              </w:rPr>
              <w:t xml:space="preserve"> </w:t>
            </w:r>
            <w:proofErr w:type="spellStart"/>
            <w:r w:rsidRPr="00A208A2">
              <w:rPr>
                <w:rFonts w:asciiTheme="minorHAnsi" w:hAnsiTheme="minorHAnsi" w:cstheme="minorHAnsi"/>
                <w:sz w:val="24"/>
                <w:szCs w:val="24"/>
                <w:lang w:val="es-ES"/>
              </w:rPr>
              <w:t>proiectului</w:t>
            </w:r>
            <w:proofErr w:type="spellEnd"/>
            <w:r w:rsidRPr="00A208A2">
              <w:rPr>
                <w:rFonts w:asciiTheme="minorHAnsi" w:hAnsiTheme="minorHAnsi" w:cstheme="minorHAnsi"/>
                <w:sz w:val="24"/>
                <w:szCs w:val="24"/>
                <w:lang w:val="es-ES"/>
              </w:rPr>
              <w:t xml:space="preserve"> produce </w:t>
            </w:r>
            <w:proofErr w:type="spellStart"/>
            <w:r w:rsidRPr="00A208A2">
              <w:rPr>
                <w:rFonts w:asciiTheme="minorHAnsi" w:hAnsiTheme="minorHAnsi" w:cstheme="minorHAnsi"/>
                <w:sz w:val="24"/>
                <w:szCs w:val="24"/>
                <w:lang w:val="es-ES"/>
              </w:rPr>
              <w:t>beneficii</w:t>
            </w:r>
            <w:proofErr w:type="spellEnd"/>
            <w:r w:rsidRPr="00A208A2">
              <w:rPr>
                <w:rFonts w:asciiTheme="minorHAnsi" w:hAnsiTheme="minorHAnsi" w:cstheme="minorHAnsi"/>
                <w:sz w:val="24"/>
                <w:szCs w:val="24"/>
                <w:lang w:val="es-ES"/>
              </w:rPr>
              <w:t>/</w:t>
            </w:r>
            <w:proofErr w:type="spellStart"/>
            <w:r w:rsidRPr="00A208A2">
              <w:rPr>
                <w:rFonts w:asciiTheme="minorHAnsi" w:hAnsiTheme="minorHAnsi" w:cstheme="minorHAnsi"/>
                <w:sz w:val="24"/>
                <w:szCs w:val="24"/>
                <w:lang w:val="es-ES"/>
              </w:rPr>
              <w:t>efecte</w:t>
            </w:r>
            <w:proofErr w:type="spellEnd"/>
            <w:r w:rsidRPr="00A208A2">
              <w:rPr>
                <w:rFonts w:asciiTheme="minorHAnsi" w:hAnsiTheme="minorHAnsi" w:cstheme="minorHAnsi"/>
                <w:sz w:val="24"/>
                <w:szCs w:val="24"/>
                <w:lang w:val="es-ES"/>
              </w:rPr>
              <w:t xml:space="preserve"> </w:t>
            </w:r>
            <w:proofErr w:type="spellStart"/>
            <w:r w:rsidRPr="00A208A2">
              <w:rPr>
                <w:rFonts w:asciiTheme="minorHAnsi" w:hAnsiTheme="minorHAnsi" w:cstheme="minorHAnsi"/>
                <w:sz w:val="24"/>
                <w:szCs w:val="24"/>
                <w:lang w:val="es-ES"/>
              </w:rPr>
              <w:t>majore</w:t>
            </w:r>
            <w:proofErr w:type="spellEnd"/>
            <w:r w:rsidRPr="00A208A2">
              <w:rPr>
                <w:rFonts w:asciiTheme="minorHAnsi" w:hAnsiTheme="minorHAnsi" w:cstheme="minorHAnsi"/>
                <w:sz w:val="24"/>
                <w:szCs w:val="24"/>
                <w:lang w:val="es-ES"/>
              </w:rPr>
              <w:t xml:space="preserve"> la </w:t>
            </w:r>
            <w:proofErr w:type="spellStart"/>
            <w:r w:rsidRPr="00A208A2">
              <w:rPr>
                <w:rFonts w:asciiTheme="minorHAnsi" w:hAnsiTheme="minorHAnsi" w:cstheme="minorHAnsi"/>
                <w:sz w:val="24"/>
                <w:szCs w:val="24"/>
                <w:lang w:val="es-ES"/>
              </w:rPr>
              <w:t>nivelul</w:t>
            </w:r>
            <w:proofErr w:type="spellEnd"/>
            <w:r w:rsidRPr="00A208A2">
              <w:rPr>
                <w:rFonts w:asciiTheme="minorHAnsi" w:hAnsiTheme="minorHAnsi" w:cstheme="minorHAnsi"/>
                <w:sz w:val="24"/>
                <w:szCs w:val="24"/>
                <w:lang w:val="es-ES"/>
              </w:rPr>
              <w:t xml:space="preserve"> </w:t>
            </w:r>
            <w:proofErr w:type="spellStart"/>
            <w:r w:rsidRPr="00A208A2">
              <w:rPr>
                <w:rFonts w:asciiTheme="minorHAnsi" w:hAnsiTheme="minorHAnsi" w:cstheme="minorHAnsi"/>
                <w:sz w:val="24"/>
                <w:szCs w:val="24"/>
                <w:lang w:val="es-ES"/>
              </w:rPr>
              <w:t>publicului-ţintă</w:t>
            </w:r>
            <w:proofErr w:type="spellEnd"/>
            <w:r w:rsidRPr="00A208A2">
              <w:rPr>
                <w:rFonts w:asciiTheme="minorHAnsi" w:hAnsiTheme="minorHAnsi" w:cstheme="minorHAnsi"/>
                <w:sz w:val="24"/>
                <w:szCs w:val="24"/>
                <w:lang w:val="es-ES"/>
              </w:rPr>
              <w:t xml:space="preserve">/ al </w:t>
            </w:r>
            <w:proofErr w:type="spellStart"/>
            <w:r w:rsidRPr="00A208A2">
              <w:rPr>
                <w:rFonts w:asciiTheme="minorHAnsi" w:hAnsiTheme="minorHAnsi" w:cstheme="minorHAnsi"/>
                <w:sz w:val="24"/>
                <w:szCs w:val="24"/>
                <w:lang w:val="es-ES"/>
              </w:rPr>
              <w:t>beneficiarilor</w:t>
            </w:r>
            <w:proofErr w:type="spellEnd"/>
            <w:r w:rsidRPr="00A208A2">
              <w:rPr>
                <w:rFonts w:asciiTheme="minorHAnsi" w:hAnsiTheme="minorHAnsi" w:cstheme="minorHAnsi"/>
                <w:sz w:val="24"/>
                <w:szCs w:val="24"/>
                <w:lang w:val="es-ES"/>
              </w:rPr>
              <w:t>?</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jc w:val="both"/>
              <w:rPr>
                <w:rFonts w:asciiTheme="minorHAnsi" w:eastAsia="Calibri" w:hAnsiTheme="minorHAnsi" w:cstheme="minorHAnsi"/>
                <w:sz w:val="24"/>
                <w:szCs w:val="24"/>
                <w:lang w:val="it-IT"/>
              </w:rPr>
            </w:pPr>
            <w:r w:rsidRPr="00A208A2">
              <w:rPr>
                <w:rFonts w:asciiTheme="minorHAnsi" w:hAnsiTheme="minorHAnsi" w:cstheme="minorHAnsi"/>
                <w:snapToGrid w:val="0"/>
                <w:sz w:val="24"/>
                <w:szCs w:val="24"/>
              </w:rPr>
              <w:t xml:space="preserve">2. </w:t>
            </w:r>
            <w:proofErr w:type="spellStart"/>
            <w:r w:rsidRPr="00A208A2">
              <w:rPr>
                <w:rFonts w:asciiTheme="minorHAnsi" w:hAnsiTheme="minorHAnsi" w:cstheme="minorHAnsi"/>
                <w:b/>
                <w:bCs/>
                <w:sz w:val="24"/>
                <w:szCs w:val="24"/>
              </w:rPr>
              <w:t>Fezabilitatea</w:t>
            </w:r>
            <w:proofErr w:type="spellEnd"/>
            <w:r w:rsidRPr="00A208A2">
              <w:rPr>
                <w:rFonts w:asciiTheme="minorHAnsi" w:hAnsiTheme="minorHAnsi" w:cstheme="minorHAnsi"/>
                <w:b/>
                <w:bCs/>
                <w:sz w:val="24"/>
                <w:szCs w:val="24"/>
              </w:rPr>
              <w:t xml:space="preserve"> </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717E89" w:rsidRPr="00A208A2" w:rsidRDefault="00717E89" w:rsidP="00CB039D">
            <w:pPr>
              <w:jc w:val="center"/>
              <w:rPr>
                <w:rFonts w:asciiTheme="minorHAnsi" w:eastAsia="Calibri" w:hAnsiTheme="minorHAnsi" w:cstheme="minorHAnsi"/>
                <w:snapToGrid w:val="0"/>
                <w:sz w:val="24"/>
                <w:szCs w:val="24"/>
              </w:rPr>
            </w:pP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firstLine="709"/>
              <w:jc w:val="both"/>
              <w:rPr>
                <w:rFonts w:asciiTheme="minorHAnsi" w:eastAsia="Calibri" w:hAnsiTheme="minorHAnsi" w:cstheme="minorHAnsi"/>
                <w:snapToGrid w:val="0"/>
                <w:sz w:val="24"/>
                <w:szCs w:val="24"/>
              </w:rPr>
            </w:pPr>
            <w:proofErr w:type="spellStart"/>
            <w:r w:rsidRPr="00A208A2">
              <w:rPr>
                <w:rFonts w:asciiTheme="minorHAnsi" w:hAnsiTheme="minorHAnsi" w:cstheme="minorHAnsi"/>
                <w:sz w:val="24"/>
                <w:szCs w:val="24"/>
              </w:rPr>
              <w:t>Acţiunile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proiectului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sunt</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identificate</w:t>
            </w:r>
            <w:proofErr w:type="spellEnd"/>
            <w:r w:rsidRPr="00A208A2">
              <w:rPr>
                <w:rFonts w:asciiTheme="minorHAnsi" w:hAnsiTheme="minorHAnsi" w:cstheme="minorHAnsi"/>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firstLine="709"/>
              <w:jc w:val="both"/>
              <w:rPr>
                <w:rFonts w:asciiTheme="minorHAnsi" w:eastAsia="Calibri" w:hAnsiTheme="minorHAnsi" w:cstheme="minorHAnsi"/>
                <w:sz w:val="24"/>
                <w:szCs w:val="24"/>
              </w:rPr>
            </w:pPr>
            <w:proofErr w:type="spellStart"/>
            <w:r w:rsidRPr="00A208A2">
              <w:rPr>
                <w:rFonts w:asciiTheme="minorHAnsi" w:hAnsiTheme="minorHAnsi" w:cstheme="minorHAnsi"/>
                <w:sz w:val="24"/>
                <w:szCs w:val="24"/>
              </w:rPr>
              <w:t>Acţiunile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proiectului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sunt</w:t>
            </w:r>
            <w:proofErr w:type="spellEnd"/>
            <w:r w:rsidRPr="00A208A2">
              <w:rPr>
                <w:rFonts w:asciiTheme="minorHAnsi" w:hAnsiTheme="minorHAnsi" w:cstheme="minorHAnsi"/>
                <w:sz w:val="24"/>
                <w:szCs w:val="24"/>
              </w:rPr>
              <w:t xml:space="preserve"> legate la </w:t>
            </w:r>
            <w:proofErr w:type="spellStart"/>
            <w:r w:rsidRPr="00A208A2">
              <w:rPr>
                <w:rFonts w:asciiTheme="minorHAnsi" w:hAnsiTheme="minorHAnsi" w:cstheme="minorHAnsi"/>
                <w:sz w:val="24"/>
                <w:szCs w:val="24"/>
              </w:rPr>
              <w:t>realizarea</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obiectivului</w:t>
            </w:r>
            <w:proofErr w:type="spellEnd"/>
            <w:r w:rsidRPr="00A208A2">
              <w:rPr>
                <w:rFonts w:asciiTheme="minorHAnsi" w:hAnsiTheme="minorHAnsi" w:cstheme="minorHAnsi"/>
                <w:sz w:val="24"/>
                <w:szCs w:val="24"/>
              </w:rPr>
              <w:t xml:space="preserve"> general?</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3</w:t>
            </w:r>
            <w:r w:rsidRPr="00A208A2">
              <w:rPr>
                <w:rFonts w:asciiTheme="minorHAnsi" w:hAnsiTheme="minorHAnsi" w:cstheme="minorHAnsi"/>
                <w:b/>
                <w:bCs/>
                <w:snapToGrid w:val="0"/>
                <w:sz w:val="24"/>
                <w:szCs w:val="24"/>
              </w:rPr>
              <w:t xml:space="preserve">. Cost, </w:t>
            </w:r>
            <w:proofErr w:type="spellStart"/>
            <w:r w:rsidRPr="00A208A2">
              <w:rPr>
                <w:rFonts w:asciiTheme="minorHAnsi" w:hAnsiTheme="minorHAnsi" w:cstheme="minorHAnsi"/>
                <w:b/>
                <w:bCs/>
                <w:snapToGrid w:val="0"/>
                <w:sz w:val="24"/>
                <w:szCs w:val="24"/>
              </w:rPr>
              <w:t>eficiența</w:t>
            </w:r>
            <w:proofErr w:type="spellEnd"/>
            <w:r w:rsidRPr="00A208A2">
              <w:rPr>
                <w:rFonts w:asciiTheme="minorHAnsi" w:hAnsiTheme="minorHAnsi" w:cstheme="minorHAnsi"/>
                <w:b/>
                <w:bCs/>
                <w:snapToGrid w:val="0"/>
                <w:sz w:val="24"/>
                <w:szCs w:val="24"/>
              </w:rPr>
              <w:t xml:space="preserve"> </w:t>
            </w:r>
            <w:proofErr w:type="spellStart"/>
            <w:r w:rsidRPr="00A208A2">
              <w:rPr>
                <w:rFonts w:asciiTheme="minorHAnsi" w:hAnsiTheme="minorHAnsi" w:cstheme="minorHAnsi"/>
                <w:b/>
                <w:bCs/>
                <w:snapToGrid w:val="0"/>
                <w:sz w:val="24"/>
                <w:szCs w:val="24"/>
              </w:rPr>
              <w:t>şi</w:t>
            </w:r>
            <w:proofErr w:type="spellEnd"/>
            <w:r w:rsidRPr="00A208A2">
              <w:rPr>
                <w:rFonts w:asciiTheme="minorHAnsi" w:hAnsiTheme="minorHAnsi" w:cstheme="minorHAnsi"/>
                <w:b/>
                <w:bCs/>
                <w:snapToGrid w:val="0"/>
                <w:sz w:val="24"/>
                <w:szCs w:val="24"/>
              </w:rPr>
              <w:t xml:space="preserve"> </w:t>
            </w:r>
            <w:proofErr w:type="spellStart"/>
            <w:r w:rsidRPr="00A208A2">
              <w:rPr>
                <w:rFonts w:asciiTheme="minorHAnsi" w:hAnsiTheme="minorHAnsi" w:cstheme="minorHAnsi"/>
                <w:b/>
                <w:bCs/>
                <w:snapToGrid w:val="0"/>
                <w:sz w:val="24"/>
                <w:szCs w:val="24"/>
              </w:rPr>
              <w:t>eficacitatea</w:t>
            </w:r>
            <w:proofErr w:type="spellEnd"/>
            <w:r w:rsidRPr="00A208A2">
              <w:rPr>
                <w:rFonts w:asciiTheme="minorHAnsi" w:hAnsiTheme="minorHAnsi" w:cstheme="minorHAnsi"/>
                <w:b/>
                <w:bCs/>
                <w:snapToGrid w:val="0"/>
                <w:sz w:val="24"/>
                <w:szCs w:val="24"/>
              </w:rPr>
              <w:t xml:space="preserve"> </w:t>
            </w:r>
            <w:proofErr w:type="spellStart"/>
            <w:r w:rsidRPr="00A208A2">
              <w:rPr>
                <w:rFonts w:asciiTheme="minorHAnsi" w:hAnsiTheme="minorHAnsi" w:cstheme="minorHAnsi"/>
                <w:b/>
                <w:bCs/>
                <w:snapToGrid w:val="0"/>
                <w:sz w:val="24"/>
                <w:szCs w:val="24"/>
              </w:rPr>
              <w:t>costurilor</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tcPr>
          <w:p w:rsidR="00717E89" w:rsidRPr="00A208A2" w:rsidRDefault="00717E89" w:rsidP="00CB039D">
            <w:pPr>
              <w:rPr>
                <w:rFonts w:asciiTheme="minorHAnsi" w:eastAsia="Calibri" w:hAnsiTheme="minorHAnsi" w:cstheme="minorHAnsi"/>
                <w:snapToGrid w:val="0"/>
                <w:sz w:val="24"/>
                <w:szCs w:val="24"/>
              </w:rPr>
            </w:pP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firstLine="709"/>
              <w:rPr>
                <w:rFonts w:asciiTheme="minorHAnsi" w:eastAsia="Calibri" w:hAnsiTheme="minorHAnsi" w:cstheme="minorHAnsi"/>
                <w:snapToGrid w:val="0"/>
                <w:sz w:val="24"/>
                <w:szCs w:val="24"/>
              </w:rPr>
            </w:pPr>
            <w:proofErr w:type="spellStart"/>
            <w:r w:rsidRPr="00A208A2">
              <w:rPr>
                <w:rFonts w:asciiTheme="minorHAnsi" w:hAnsiTheme="minorHAnsi" w:cstheme="minorHAnsi"/>
                <w:sz w:val="24"/>
                <w:szCs w:val="24"/>
              </w:rPr>
              <w:t>Bugetul</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este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corect</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și</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napToGrid w:val="0"/>
                <w:sz w:val="24"/>
                <w:szCs w:val="24"/>
              </w:rPr>
              <w:t>complet</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2</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firstLine="709"/>
              <w:rPr>
                <w:rFonts w:asciiTheme="minorHAnsi" w:eastAsia="Calibri" w:hAnsiTheme="minorHAnsi" w:cstheme="minorHAnsi"/>
                <w:sz w:val="24"/>
                <w:szCs w:val="24"/>
              </w:rPr>
            </w:pPr>
            <w:proofErr w:type="spellStart"/>
            <w:r w:rsidRPr="00A208A2">
              <w:rPr>
                <w:rFonts w:asciiTheme="minorHAnsi" w:hAnsiTheme="minorHAnsi" w:cstheme="minorHAnsi"/>
                <w:sz w:val="24"/>
                <w:szCs w:val="24"/>
              </w:rPr>
              <w:t>Bugetul</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este</w:t>
            </w:r>
            <w:proofErr w:type="spellEnd"/>
            <w:r w:rsidRPr="00A208A2">
              <w:rPr>
                <w:rFonts w:asciiTheme="minorHAnsi" w:hAnsiTheme="minorHAnsi" w:cstheme="minorHAnsi"/>
                <w:sz w:val="24"/>
                <w:szCs w:val="24"/>
              </w:rPr>
              <w:t xml:space="preserve"> realist, </w:t>
            </w:r>
            <w:proofErr w:type="spellStart"/>
            <w:r w:rsidRPr="00A208A2">
              <w:rPr>
                <w:rFonts w:asciiTheme="minorHAnsi" w:hAnsiTheme="minorHAnsi" w:cstheme="minorHAnsi"/>
                <w:sz w:val="24"/>
                <w:szCs w:val="24"/>
              </w:rPr>
              <w:t>prețurile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sunt</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justificate</w:t>
            </w:r>
            <w:proofErr w:type="spellEnd"/>
            <w:r w:rsidRPr="00A208A2">
              <w:rPr>
                <w:rFonts w:asciiTheme="minorHAnsi" w:hAnsiTheme="minorHAnsi" w:cstheme="minorHAnsi"/>
                <w:sz w:val="24"/>
                <w:szCs w:val="24"/>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firstLine="709"/>
              <w:rPr>
                <w:rFonts w:asciiTheme="minorHAnsi" w:eastAsia="Calibri" w:hAnsiTheme="minorHAnsi" w:cstheme="minorHAnsi"/>
                <w:sz w:val="24"/>
                <w:szCs w:val="24"/>
              </w:rPr>
            </w:pPr>
            <w:proofErr w:type="spellStart"/>
            <w:r w:rsidRPr="00A208A2">
              <w:rPr>
                <w:rFonts w:asciiTheme="minorHAnsi" w:hAnsiTheme="minorHAnsi" w:cstheme="minorHAnsi"/>
                <w:snapToGrid w:val="0"/>
                <w:sz w:val="24"/>
                <w:szCs w:val="24"/>
              </w:rPr>
              <w:t>C</w:t>
            </w:r>
            <w:r w:rsidRPr="00A208A2">
              <w:rPr>
                <w:rFonts w:asciiTheme="minorHAnsi" w:hAnsiTheme="minorHAnsi" w:cstheme="minorHAnsi"/>
                <w:sz w:val="24"/>
                <w:szCs w:val="24"/>
              </w:rPr>
              <w:t>osturile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sunt</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identificate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pe</w:t>
            </w:r>
            <w:proofErr w:type="spellEnd"/>
            <w:r w:rsidRPr="00A208A2">
              <w:rPr>
                <w:rFonts w:asciiTheme="minorHAnsi" w:hAnsiTheme="minorHAnsi" w:cstheme="minorHAnsi"/>
                <w:sz w:val="24"/>
                <w:szCs w:val="24"/>
              </w:rPr>
              <w:t xml:space="preserve"> </w:t>
            </w:r>
            <w:proofErr w:type="spellStart"/>
            <w:r w:rsidRPr="00A208A2">
              <w:rPr>
                <w:rFonts w:asciiTheme="minorHAnsi" w:hAnsiTheme="minorHAnsi" w:cstheme="minorHAnsi"/>
                <w:sz w:val="24"/>
                <w:szCs w:val="24"/>
              </w:rPr>
              <w:t>categorii</w:t>
            </w:r>
            <w:proofErr w:type="spellEnd"/>
            <w:r w:rsidRPr="00A208A2">
              <w:rPr>
                <w:rFonts w:asciiTheme="minorHAnsi" w:hAnsiTheme="minorHAnsi" w:cstheme="minorHAnsi"/>
                <w:sz w:val="24"/>
                <w:szCs w:val="24"/>
              </w:rPr>
              <w:t xml:space="preserve"> de </w:t>
            </w:r>
            <w:proofErr w:type="spellStart"/>
            <w:r w:rsidRPr="00A208A2">
              <w:rPr>
                <w:rFonts w:asciiTheme="minorHAnsi" w:hAnsiTheme="minorHAnsi" w:cstheme="minorHAnsi"/>
                <w:sz w:val="24"/>
                <w:szCs w:val="24"/>
              </w:rPr>
              <w:t>cheltuieli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09"/>
              <w:rPr>
                <w:rFonts w:asciiTheme="minorHAnsi" w:eastAsia="Calibri" w:hAnsiTheme="minorHAnsi" w:cstheme="minorHAnsi"/>
                <w:sz w:val="24"/>
                <w:szCs w:val="24"/>
              </w:rPr>
            </w:pPr>
            <w:proofErr w:type="spellStart"/>
            <w:r w:rsidRPr="00A208A2">
              <w:rPr>
                <w:rFonts w:asciiTheme="minorHAnsi" w:hAnsiTheme="minorHAnsi" w:cstheme="minorHAnsi"/>
                <w:snapToGrid w:val="0"/>
                <w:sz w:val="24"/>
                <w:szCs w:val="24"/>
              </w:rPr>
              <w:t>În</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ce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măsură</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sunt</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necesare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cheltuielile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propuse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pentru</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implementarea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proiectului</w:t>
            </w:r>
            <w:proofErr w:type="spellEnd"/>
            <w:r w:rsidRPr="00A208A2">
              <w:rPr>
                <w:rFonts w:asciiTheme="minorHAnsi" w:hAnsiTheme="minorHAnsi" w:cstheme="minorHAnsi"/>
                <w:snapToGrid w:val="0"/>
                <w:sz w:val="24"/>
                <w:szCs w:val="24"/>
              </w:rPr>
              <w:t>?</w:t>
            </w:r>
            <w:r w:rsidRPr="00A208A2">
              <w:rPr>
                <w:rFonts w:asciiTheme="minorHAnsi" w:hAnsiTheme="minorHAnsi" w:cstheme="minorHAnsi"/>
                <w:sz w:val="24"/>
                <w:szCs w:val="24"/>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ind w:left="709"/>
              <w:rPr>
                <w:rFonts w:asciiTheme="minorHAnsi" w:eastAsia="Calibri" w:hAnsiTheme="minorHAnsi" w:cstheme="minorHAnsi"/>
                <w:snapToGrid w:val="0"/>
                <w:sz w:val="24"/>
                <w:szCs w:val="24"/>
              </w:rPr>
            </w:pPr>
            <w:proofErr w:type="spellStart"/>
            <w:r w:rsidRPr="00A208A2">
              <w:rPr>
                <w:rFonts w:asciiTheme="minorHAnsi" w:hAnsiTheme="minorHAnsi" w:cstheme="minorHAnsi"/>
                <w:snapToGrid w:val="0"/>
                <w:sz w:val="24"/>
                <w:szCs w:val="24"/>
              </w:rPr>
              <w:t>Justificarea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cheltuielilor</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în</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raport</w:t>
            </w:r>
            <w:proofErr w:type="spellEnd"/>
            <w:r w:rsidRPr="00A208A2">
              <w:rPr>
                <w:rFonts w:asciiTheme="minorHAnsi" w:hAnsiTheme="minorHAnsi" w:cstheme="minorHAnsi"/>
                <w:snapToGrid w:val="0"/>
                <w:sz w:val="24"/>
                <w:szCs w:val="24"/>
              </w:rPr>
              <w:t xml:space="preserve"> cu </w:t>
            </w:r>
            <w:proofErr w:type="spellStart"/>
            <w:r w:rsidRPr="00A208A2">
              <w:rPr>
                <w:rFonts w:asciiTheme="minorHAnsi" w:hAnsiTheme="minorHAnsi" w:cstheme="minorHAnsi"/>
                <w:snapToGrid w:val="0"/>
                <w:sz w:val="24"/>
                <w:szCs w:val="24"/>
              </w:rPr>
              <w:t>rezultatele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așteptate</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 xml:space="preserve">4. </w:t>
            </w:r>
            <w:proofErr w:type="spellStart"/>
            <w:r w:rsidRPr="00A208A2">
              <w:rPr>
                <w:rFonts w:asciiTheme="minorHAnsi" w:hAnsiTheme="minorHAnsi" w:cstheme="minorHAnsi"/>
                <w:b/>
                <w:bCs/>
                <w:snapToGrid w:val="0"/>
                <w:sz w:val="24"/>
                <w:szCs w:val="24"/>
              </w:rPr>
              <w:t>Rezultatele</w:t>
            </w:r>
            <w:proofErr w:type="spellEnd"/>
            <w:r w:rsidRPr="00A208A2">
              <w:rPr>
                <w:rFonts w:asciiTheme="minorHAnsi" w:hAnsiTheme="minorHAnsi" w:cstheme="minorHAnsi"/>
                <w:b/>
                <w:bCs/>
                <w:snapToGrid w:val="0"/>
                <w:sz w:val="24"/>
                <w:szCs w:val="24"/>
              </w:rPr>
              <w:t xml:space="preserve"> </w:t>
            </w:r>
            <w:proofErr w:type="spellStart"/>
            <w:r w:rsidRPr="00A208A2">
              <w:rPr>
                <w:rFonts w:asciiTheme="minorHAnsi" w:hAnsiTheme="minorHAnsi" w:cstheme="minorHAnsi"/>
                <w:b/>
                <w:bCs/>
                <w:snapToGrid w:val="0"/>
                <w:sz w:val="24"/>
                <w:szCs w:val="24"/>
              </w:rPr>
              <w:t>proiectului</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717E89" w:rsidRPr="00A208A2" w:rsidRDefault="00717E89" w:rsidP="00CB039D">
            <w:pPr>
              <w:jc w:val="center"/>
              <w:rPr>
                <w:rFonts w:asciiTheme="minorHAnsi" w:eastAsia="Calibri" w:hAnsiTheme="minorHAnsi" w:cstheme="minorHAnsi"/>
                <w:snapToGrid w:val="0"/>
                <w:sz w:val="24"/>
                <w:szCs w:val="24"/>
              </w:rPr>
            </w:pP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80"/>
              <w:rPr>
                <w:rFonts w:asciiTheme="minorHAnsi" w:eastAsia="Calibri" w:hAnsiTheme="minorHAnsi" w:cstheme="minorHAnsi"/>
                <w:snapToGrid w:val="0"/>
                <w:sz w:val="24"/>
                <w:szCs w:val="24"/>
              </w:rPr>
            </w:pPr>
            <w:proofErr w:type="spellStart"/>
            <w:r w:rsidRPr="00A208A2">
              <w:rPr>
                <w:rFonts w:asciiTheme="minorHAnsi" w:hAnsiTheme="minorHAnsi" w:cstheme="minorHAnsi"/>
                <w:snapToGrid w:val="0"/>
                <w:sz w:val="24"/>
                <w:szCs w:val="24"/>
              </w:rPr>
              <w:t>Menționarea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rezultatelor</w:t>
            </w:r>
            <w:proofErr w:type="spellEnd"/>
            <w:r w:rsidRPr="00A208A2">
              <w:rPr>
                <w:rFonts w:asciiTheme="minorHAnsi" w:hAnsiTheme="minorHAnsi" w:cstheme="minorHAnsi"/>
                <w:snapToGrid w:val="0"/>
                <w:sz w:val="24"/>
                <w:szCs w:val="24"/>
              </w:rPr>
              <w:t xml:space="preserve"> concrete </w:t>
            </w:r>
            <w:proofErr w:type="spellStart"/>
            <w:r w:rsidRPr="00A208A2">
              <w:rPr>
                <w:rFonts w:asciiTheme="minorHAnsi" w:hAnsiTheme="minorHAnsi" w:cstheme="minorHAnsi"/>
                <w:snapToGrid w:val="0"/>
                <w:sz w:val="24"/>
                <w:szCs w:val="24"/>
              </w:rPr>
              <w:t>ce</w:t>
            </w:r>
            <w:proofErr w:type="spellEnd"/>
            <w:r w:rsidRPr="00A208A2">
              <w:rPr>
                <w:rFonts w:asciiTheme="minorHAnsi" w:hAnsiTheme="minorHAnsi" w:cstheme="minorHAnsi"/>
                <w:snapToGrid w:val="0"/>
                <w:sz w:val="24"/>
                <w:szCs w:val="24"/>
              </w:rPr>
              <w:t xml:space="preserve"> se </w:t>
            </w:r>
            <w:proofErr w:type="spellStart"/>
            <w:r w:rsidRPr="00A208A2">
              <w:rPr>
                <w:rFonts w:asciiTheme="minorHAnsi" w:hAnsiTheme="minorHAnsi" w:cstheme="minorHAnsi"/>
                <w:snapToGrid w:val="0"/>
                <w:sz w:val="24"/>
                <w:szCs w:val="24"/>
              </w:rPr>
              <w:t>vor</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80"/>
              <w:rPr>
                <w:rFonts w:asciiTheme="minorHAnsi" w:eastAsia="Calibri" w:hAnsiTheme="minorHAnsi" w:cstheme="minorHAnsi"/>
                <w:snapToGrid w:val="0"/>
                <w:sz w:val="24"/>
                <w:szCs w:val="24"/>
              </w:rPr>
            </w:pPr>
            <w:proofErr w:type="spellStart"/>
            <w:r w:rsidRPr="00A208A2">
              <w:rPr>
                <w:rFonts w:asciiTheme="minorHAnsi" w:hAnsiTheme="minorHAnsi" w:cstheme="minorHAnsi"/>
                <w:snapToGrid w:val="0"/>
                <w:sz w:val="24"/>
                <w:szCs w:val="24"/>
              </w:rPr>
              <w:t>Num</w:t>
            </w:r>
            <w:proofErr w:type="spellEnd"/>
            <w:r w:rsidRPr="00A208A2">
              <w:rPr>
                <w:rFonts w:asciiTheme="minorHAnsi" w:hAnsiTheme="minorHAnsi" w:cstheme="minorHAnsi"/>
                <w:snapToGrid w:val="0"/>
                <w:sz w:val="24"/>
                <w:szCs w:val="24"/>
                <w:lang w:val="hu-HU"/>
              </w:rPr>
              <w:t>ărul</w:t>
            </w:r>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activităţilor</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ce</w:t>
            </w:r>
            <w:proofErr w:type="spellEnd"/>
            <w:r w:rsidRPr="00A208A2">
              <w:rPr>
                <w:rFonts w:asciiTheme="minorHAnsi" w:hAnsiTheme="minorHAnsi" w:cstheme="minorHAnsi"/>
                <w:snapToGrid w:val="0"/>
                <w:sz w:val="24"/>
                <w:szCs w:val="24"/>
              </w:rPr>
              <w:t xml:space="preserve"> se </w:t>
            </w:r>
            <w:proofErr w:type="spellStart"/>
            <w:r w:rsidRPr="00A208A2">
              <w:rPr>
                <w:rFonts w:asciiTheme="minorHAnsi" w:hAnsiTheme="minorHAnsi" w:cstheme="minorHAnsi"/>
                <w:snapToGrid w:val="0"/>
                <w:sz w:val="24"/>
                <w:szCs w:val="24"/>
              </w:rPr>
              <w:t>vor</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80"/>
              <w:rPr>
                <w:rFonts w:asciiTheme="minorHAnsi" w:eastAsia="Calibri" w:hAnsiTheme="minorHAnsi" w:cstheme="minorHAnsi"/>
                <w:snapToGrid w:val="0"/>
                <w:sz w:val="24"/>
                <w:szCs w:val="24"/>
              </w:rPr>
            </w:pPr>
            <w:proofErr w:type="spellStart"/>
            <w:r w:rsidRPr="00A208A2">
              <w:rPr>
                <w:rFonts w:asciiTheme="minorHAnsi" w:hAnsiTheme="minorHAnsi" w:cstheme="minorHAnsi"/>
                <w:snapToGrid w:val="0"/>
                <w:sz w:val="24"/>
                <w:szCs w:val="24"/>
              </w:rPr>
              <w:t>Formularea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rezultatelor</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în</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termeni</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cuantificabili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80"/>
              <w:rPr>
                <w:rFonts w:asciiTheme="minorHAnsi" w:eastAsia="Calibri" w:hAnsiTheme="minorHAnsi" w:cstheme="minorHAnsi"/>
                <w:snapToGrid w:val="0"/>
                <w:sz w:val="24"/>
                <w:szCs w:val="24"/>
              </w:rPr>
            </w:pPr>
            <w:proofErr w:type="spellStart"/>
            <w:r w:rsidRPr="00A208A2">
              <w:rPr>
                <w:rFonts w:asciiTheme="minorHAnsi" w:hAnsiTheme="minorHAnsi" w:cstheme="minorHAnsi"/>
                <w:snapToGrid w:val="0"/>
                <w:sz w:val="24"/>
                <w:szCs w:val="24"/>
              </w:rPr>
              <w:t>Specificarea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numărului</w:t>
            </w:r>
            <w:proofErr w:type="spellEnd"/>
            <w:r w:rsidRPr="00A208A2">
              <w:rPr>
                <w:rFonts w:asciiTheme="minorHAnsi" w:hAnsiTheme="minorHAnsi" w:cstheme="minorHAnsi"/>
                <w:snapToGrid w:val="0"/>
                <w:sz w:val="24"/>
                <w:szCs w:val="24"/>
              </w:rPr>
              <w:t xml:space="preserve"> de </w:t>
            </w:r>
            <w:proofErr w:type="spellStart"/>
            <w:r w:rsidRPr="00A208A2">
              <w:rPr>
                <w:rFonts w:asciiTheme="minorHAnsi" w:hAnsiTheme="minorHAnsi" w:cstheme="minorHAnsi"/>
                <w:snapToGrid w:val="0"/>
                <w:sz w:val="24"/>
                <w:szCs w:val="24"/>
              </w:rPr>
              <w:t>persoane</w:t>
            </w:r>
            <w:proofErr w:type="spellEnd"/>
            <w:r w:rsidRPr="00A208A2">
              <w:rPr>
                <w:rFonts w:asciiTheme="minorHAnsi" w:hAnsiTheme="minorHAnsi" w:cstheme="minorHAnsi"/>
                <w:snapToGrid w:val="0"/>
                <w:sz w:val="24"/>
                <w:szCs w:val="24"/>
              </w:rPr>
              <w:t xml:space="preserve">, care </w:t>
            </w:r>
            <w:proofErr w:type="spellStart"/>
            <w:r w:rsidRPr="00A208A2">
              <w:rPr>
                <w:rFonts w:asciiTheme="minorHAnsi" w:hAnsiTheme="minorHAnsi" w:cstheme="minorHAnsi"/>
                <w:snapToGrid w:val="0"/>
                <w:sz w:val="24"/>
                <w:szCs w:val="24"/>
              </w:rPr>
              <w:t>ar</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putea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beneficia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în</w:t>
            </w:r>
            <w:proofErr w:type="spellEnd"/>
            <w:r w:rsidRPr="00A208A2">
              <w:rPr>
                <w:rFonts w:asciiTheme="minorHAnsi" w:hAnsiTheme="minorHAnsi" w:cstheme="minorHAnsi"/>
                <w:snapToGrid w:val="0"/>
                <w:sz w:val="24"/>
                <w:szCs w:val="24"/>
              </w:rPr>
              <w:t xml:space="preserve"> mod direct </w:t>
            </w:r>
            <w:proofErr w:type="spellStart"/>
            <w:r w:rsidRPr="00A208A2">
              <w:rPr>
                <w:rFonts w:asciiTheme="minorHAnsi" w:hAnsiTheme="minorHAnsi" w:cstheme="minorHAnsi"/>
                <w:snapToGrid w:val="0"/>
                <w:sz w:val="24"/>
                <w:szCs w:val="24"/>
              </w:rPr>
              <w:t>sau</w:t>
            </w:r>
            <w:proofErr w:type="spellEnd"/>
            <w:r w:rsidRPr="00A208A2">
              <w:rPr>
                <w:rFonts w:asciiTheme="minorHAnsi" w:hAnsiTheme="minorHAnsi" w:cstheme="minorHAnsi"/>
                <w:snapToGrid w:val="0"/>
                <w:sz w:val="24"/>
                <w:szCs w:val="24"/>
              </w:rPr>
              <w:t xml:space="preserve"> indirect de </w:t>
            </w:r>
            <w:proofErr w:type="spellStart"/>
            <w:r w:rsidRPr="00A208A2">
              <w:rPr>
                <w:rFonts w:asciiTheme="minorHAnsi" w:hAnsiTheme="minorHAnsi" w:cstheme="minorHAnsi"/>
                <w:snapToGrid w:val="0"/>
                <w:sz w:val="24"/>
                <w:szCs w:val="24"/>
              </w:rPr>
              <w:t>pe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urma</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rezultatelor</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propuse</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80"/>
              <w:rPr>
                <w:rFonts w:asciiTheme="minorHAnsi" w:eastAsia="Calibri" w:hAnsiTheme="minorHAnsi" w:cstheme="minorHAnsi"/>
                <w:snapToGrid w:val="0"/>
                <w:sz w:val="24"/>
                <w:szCs w:val="24"/>
              </w:rPr>
            </w:pPr>
            <w:proofErr w:type="spellStart"/>
            <w:r w:rsidRPr="00A208A2">
              <w:rPr>
                <w:rFonts w:asciiTheme="minorHAnsi" w:hAnsiTheme="minorHAnsi" w:cstheme="minorHAnsi"/>
                <w:snapToGrid w:val="0"/>
                <w:sz w:val="24"/>
                <w:szCs w:val="24"/>
              </w:rPr>
              <w:t>Măsuri</w:t>
            </w:r>
            <w:proofErr w:type="spellEnd"/>
            <w:r w:rsidRPr="00A208A2">
              <w:rPr>
                <w:rFonts w:asciiTheme="minorHAnsi" w:hAnsiTheme="minorHAnsi" w:cstheme="minorHAnsi"/>
                <w:snapToGrid w:val="0"/>
                <w:sz w:val="24"/>
                <w:szCs w:val="24"/>
              </w:rPr>
              <w:t xml:space="preserve"> de </w:t>
            </w:r>
            <w:proofErr w:type="spellStart"/>
            <w:r w:rsidRPr="00A208A2">
              <w:rPr>
                <w:rFonts w:asciiTheme="minorHAnsi" w:hAnsiTheme="minorHAnsi" w:cstheme="minorHAnsi"/>
                <w:snapToGrid w:val="0"/>
                <w:sz w:val="24"/>
                <w:szCs w:val="24"/>
              </w:rPr>
              <w:t>informare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și</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publicitate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în</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presă</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scrisă</w:t>
            </w:r>
            <w:proofErr w:type="spellEnd"/>
            <w:r w:rsidRPr="00A208A2">
              <w:rPr>
                <w:rFonts w:asciiTheme="minorHAnsi" w:hAnsiTheme="minorHAnsi" w:cstheme="minorHAnsi"/>
                <w:snapToGrid w:val="0"/>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EB21BC" w:rsidRPr="00A208A2" w:rsidTr="00CB039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717E89" w:rsidRPr="00A208A2" w:rsidRDefault="00717E89" w:rsidP="00CB039D">
            <w:pPr>
              <w:ind w:left="780"/>
              <w:rPr>
                <w:rFonts w:asciiTheme="minorHAnsi" w:eastAsia="Calibri" w:hAnsiTheme="minorHAnsi" w:cstheme="minorHAnsi"/>
                <w:snapToGrid w:val="0"/>
                <w:sz w:val="24"/>
                <w:szCs w:val="24"/>
              </w:rPr>
            </w:pPr>
            <w:proofErr w:type="spellStart"/>
            <w:r w:rsidRPr="00A208A2">
              <w:rPr>
                <w:rFonts w:asciiTheme="minorHAnsi" w:hAnsiTheme="minorHAnsi" w:cstheme="minorHAnsi"/>
                <w:snapToGrid w:val="0"/>
                <w:sz w:val="24"/>
                <w:szCs w:val="24"/>
              </w:rPr>
              <w:t>Măsuri</w:t>
            </w:r>
            <w:proofErr w:type="spellEnd"/>
            <w:r w:rsidRPr="00A208A2">
              <w:rPr>
                <w:rFonts w:asciiTheme="minorHAnsi" w:hAnsiTheme="minorHAnsi" w:cstheme="minorHAnsi"/>
                <w:snapToGrid w:val="0"/>
                <w:sz w:val="24"/>
                <w:szCs w:val="24"/>
              </w:rPr>
              <w:t xml:space="preserve"> de </w:t>
            </w:r>
            <w:proofErr w:type="spellStart"/>
            <w:r w:rsidRPr="00A208A2">
              <w:rPr>
                <w:rFonts w:asciiTheme="minorHAnsi" w:hAnsiTheme="minorHAnsi" w:cstheme="minorHAnsi"/>
                <w:snapToGrid w:val="0"/>
                <w:sz w:val="24"/>
                <w:szCs w:val="24"/>
              </w:rPr>
              <w:t>informare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în</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alte</w:t>
            </w:r>
            <w:proofErr w:type="spellEnd"/>
            <w:r w:rsidRPr="00A208A2">
              <w:rPr>
                <w:rFonts w:asciiTheme="minorHAnsi" w:hAnsiTheme="minorHAnsi" w:cstheme="minorHAnsi"/>
                <w:snapToGrid w:val="0"/>
                <w:sz w:val="24"/>
                <w:szCs w:val="24"/>
              </w:rPr>
              <w:t xml:space="preserve"> </w:t>
            </w:r>
            <w:proofErr w:type="spellStart"/>
            <w:r w:rsidRPr="00A208A2">
              <w:rPr>
                <w:rFonts w:asciiTheme="minorHAnsi" w:hAnsiTheme="minorHAnsi" w:cstheme="minorHAnsi"/>
                <w:snapToGrid w:val="0"/>
                <w:sz w:val="24"/>
                <w:szCs w:val="24"/>
              </w:rPr>
              <w:t>forme</w:t>
            </w:r>
            <w:proofErr w:type="spellEnd"/>
            <w:r w:rsidRPr="00A208A2">
              <w:rPr>
                <w:rFonts w:asciiTheme="minorHAnsi" w:hAnsiTheme="minorHAnsi" w:cstheme="minorHAnsi"/>
                <w:snapToGrid w:val="0"/>
                <w:sz w:val="24"/>
                <w:szCs w:val="24"/>
              </w:rPr>
              <w:t xml:space="preserve"> de </w:t>
            </w:r>
            <w:proofErr w:type="spellStart"/>
            <w:r w:rsidRPr="00A208A2">
              <w:rPr>
                <w:rFonts w:asciiTheme="minorHAnsi" w:hAnsiTheme="minorHAnsi" w:cstheme="minorHAnsi"/>
                <w:snapToGrid w:val="0"/>
                <w:sz w:val="24"/>
                <w:szCs w:val="24"/>
              </w:rPr>
              <w:t>publicitate</w:t>
            </w:r>
            <w:proofErr w:type="spellEnd"/>
            <w:r w:rsidRPr="00A208A2">
              <w:rPr>
                <w:rFonts w:asciiTheme="minorHAnsi" w:hAnsiTheme="minorHAnsi" w:cstheme="minorHAnsi"/>
                <w:snapToGrid w:val="0"/>
                <w:sz w:val="24"/>
                <w:szCs w:val="24"/>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717E89" w:rsidRPr="00A208A2" w:rsidRDefault="00717E89" w:rsidP="00CB039D">
            <w:pPr>
              <w:jc w:val="center"/>
              <w:rPr>
                <w:rFonts w:asciiTheme="minorHAnsi" w:eastAsia="Calibri" w:hAnsiTheme="minorHAnsi" w:cstheme="minorHAnsi"/>
                <w:snapToGrid w:val="0"/>
                <w:sz w:val="24"/>
                <w:szCs w:val="24"/>
              </w:rPr>
            </w:pPr>
            <w:r w:rsidRPr="00A208A2">
              <w:rPr>
                <w:rFonts w:asciiTheme="minorHAnsi" w:hAnsiTheme="minorHAnsi" w:cstheme="minorHAnsi"/>
                <w:snapToGrid w:val="0"/>
                <w:sz w:val="24"/>
                <w:szCs w:val="24"/>
              </w:rPr>
              <w:t>1</w:t>
            </w:r>
          </w:p>
        </w:tc>
      </w:tr>
      <w:tr w:rsidR="00717E89" w:rsidRPr="00A208A2" w:rsidTr="00CB039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jc w:val="both"/>
              <w:rPr>
                <w:rFonts w:asciiTheme="minorHAnsi" w:eastAsia="Calibri" w:hAnsiTheme="minorHAnsi" w:cstheme="minorHAnsi"/>
                <w:b/>
                <w:bCs/>
                <w:snapToGrid w:val="0"/>
                <w:sz w:val="24"/>
                <w:szCs w:val="24"/>
              </w:rPr>
            </w:pPr>
            <w:proofErr w:type="spellStart"/>
            <w:r w:rsidRPr="00A208A2">
              <w:rPr>
                <w:rFonts w:asciiTheme="minorHAnsi" w:hAnsiTheme="minorHAnsi" w:cstheme="minorHAnsi"/>
                <w:b/>
                <w:bCs/>
                <w:snapToGrid w:val="0"/>
                <w:sz w:val="24"/>
                <w:szCs w:val="24"/>
              </w:rPr>
              <w:t>Punctaj</w:t>
            </w:r>
            <w:proofErr w:type="spellEnd"/>
            <w:r w:rsidRPr="00A208A2">
              <w:rPr>
                <w:rFonts w:asciiTheme="minorHAnsi" w:hAnsiTheme="minorHAnsi" w:cstheme="minorHAnsi"/>
                <w:b/>
                <w:bCs/>
                <w:snapToGrid w:val="0"/>
                <w:sz w:val="24"/>
                <w:szCs w:val="24"/>
              </w:rPr>
              <w:t xml:space="preserve"> maxim</w:t>
            </w:r>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717E89" w:rsidRPr="00A208A2" w:rsidRDefault="00717E89" w:rsidP="00CB039D">
            <w:pPr>
              <w:jc w:val="center"/>
              <w:rPr>
                <w:rFonts w:asciiTheme="minorHAnsi" w:eastAsia="Calibri" w:hAnsiTheme="minorHAnsi" w:cstheme="minorHAnsi"/>
                <w:b/>
                <w:bCs/>
                <w:snapToGrid w:val="0"/>
                <w:sz w:val="24"/>
                <w:szCs w:val="24"/>
              </w:rPr>
            </w:pPr>
            <w:r w:rsidRPr="00A208A2">
              <w:rPr>
                <w:rFonts w:asciiTheme="minorHAnsi" w:hAnsiTheme="minorHAnsi" w:cstheme="minorHAnsi"/>
                <w:b/>
                <w:bCs/>
                <w:snapToGrid w:val="0"/>
                <w:sz w:val="24"/>
                <w:szCs w:val="24"/>
              </w:rPr>
              <w:t>22</w:t>
            </w:r>
          </w:p>
        </w:tc>
      </w:tr>
    </w:tbl>
    <w:p w:rsidR="00717E89" w:rsidRPr="00A208A2" w:rsidRDefault="00717E89" w:rsidP="00717E89">
      <w:pPr>
        <w:jc w:val="both"/>
        <w:rPr>
          <w:rFonts w:asciiTheme="minorHAnsi" w:hAnsiTheme="minorHAnsi" w:cstheme="minorHAnsi"/>
          <w:sz w:val="24"/>
          <w:szCs w:val="24"/>
          <w:lang w:val="ro-RO"/>
        </w:rPr>
      </w:pPr>
    </w:p>
    <w:p w:rsidR="00717E89" w:rsidRPr="00A208A2" w:rsidRDefault="00717E89" w:rsidP="00717E89">
      <w:pPr>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Notă: Nu poate fi luat în considerare pentru a fi finanţat un proiect care nu a întrunit un minim de 15 puncte.</w:t>
      </w:r>
    </w:p>
    <w:p w:rsidR="00717E89" w:rsidRPr="00A208A2" w:rsidRDefault="00717E89" w:rsidP="00717E89">
      <w:pPr>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717E89" w:rsidRPr="00A208A2" w:rsidRDefault="00717E89" w:rsidP="00717E89">
      <w:pPr>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Numărul de participanţi la procedura de selecţie de proiecte nu este limitat.</w:t>
      </w:r>
    </w:p>
    <w:p w:rsidR="00717E89" w:rsidRPr="00A208A2" w:rsidRDefault="00717E89" w:rsidP="00717E89">
      <w:pPr>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717E89" w:rsidRPr="00A208A2" w:rsidRDefault="00717E89" w:rsidP="00717E89">
      <w:pPr>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717E89" w:rsidRPr="00A208A2" w:rsidRDefault="00717E89" w:rsidP="00717E89">
      <w:pPr>
        <w:pStyle w:val="NormalWeb"/>
        <w:spacing w:before="0" w:after="0"/>
        <w:jc w:val="both"/>
        <w:rPr>
          <w:rFonts w:asciiTheme="minorHAnsi" w:hAnsiTheme="minorHAnsi" w:cstheme="minorHAnsi"/>
          <w:color w:val="auto"/>
          <w:szCs w:val="24"/>
          <w:lang w:val="ro-RO"/>
        </w:rPr>
      </w:pPr>
      <w:r w:rsidRPr="00A208A2">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717E89" w:rsidRPr="00A208A2" w:rsidRDefault="00717E89" w:rsidP="00717E89">
      <w:pPr>
        <w:pStyle w:val="BodyTextIndent2"/>
        <w:spacing w:after="0" w:line="240" w:lineRule="auto"/>
        <w:ind w:left="0"/>
        <w:jc w:val="both"/>
        <w:rPr>
          <w:rFonts w:asciiTheme="minorHAnsi" w:hAnsiTheme="minorHAnsi" w:cstheme="minorHAnsi"/>
          <w:b/>
          <w:sz w:val="24"/>
          <w:szCs w:val="24"/>
          <w:lang w:val="ro-RO"/>
        </w:rPr>
      </w:pPr>
    </w:p>
    <w:p w:rsidR="00717E89" w:rsidRPr="00A208A2" w:rsidRDefault="00717E89" w:rsidP="00717E89">
      <w:pPr>
        <w:pStyle w:val="BodyTextIndent2"/>
        <w:spacing w:after="0" w:line="240" w:lineRule="auto"/>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18. Încheierea contractului</w:t>
      </w: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 xml:space="preserve">În vederea asigurării transparenţei </w:t>
      </w:r>
      <w:r w:rsidRPr="00A208A2">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717E89" w:rsidRPr="00A208A2" w:rsidRDefault="00717E89" w:rsidP="00717E89">
      <w:pPr>
        <w:pStyle w:val="BodyTextIndent2"/>
        <w:spacing w:after="0" w:line="240" w:lineRule="auto"/>
        <w:ind w:left="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Contractul se încheie între Direcţia Generală de Asistenţă Socială şi Protecţia Copilului şi asociaţia/fundaţia/organizaţia căreia i s-a selecţionat proiectul.</w:t>
      </w:r>
    </w:p>
    <w:p w:rsidR="00717E89" w:rsidRPr="00A208A2" w:rsidRDefault="00717E89" w:rsidP="00717E89">
      <w:pPr>
        <w:pStyle w:val="BodyTextIndent2"/>
        <w:spacing w:after="0" w:line="240" w:lineRule="auto"/>
        <w:ind w:left="0"/>
        <w:jc w:val="both"/>
        <w:rPr>
          <w:rFonts w:asciiTheme="minorHAnsi" w:hAnsiTheme="minorHAnsi" w:cstheme="minorHAnsi"/>
          <w:snapToGrid w:val="0"/>
          <w:sz w:val="24"/>
          <w:szCs w:val="24"/>
          <w:lang w:val="ro-RO"/>
        </w:rPr>
      </w:pPr>
      <w:r w:rsidRPr="00A208A2">
        <w:rPr>
          <w:rFonts w:asciiTheme="minorHAnsi" w:hAnsiTheme="minorHAnsi" w:cstheme="minorHAnsi"/>
          <w:snapToGrid w:val="0"/>
          <w:sz w:val="24"/>
          <w:szCs w:val="24"/>
          <w:lang w:val="ro-RO"/>
        </w:rPr>
        <w:lastRenderedPageBreak/>
        <w:t>Autoritatea finanţatoare va transmite spre publicare în Monitorul Oficial al României, Partea a VI-a, un anunţ de atribuire a contractului de finanţare nerambursabilă, nu mai târziu de 30 de zile de la data încheierii contractului.</w:t>
      </w: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La încheierea contractului de finanţare nerambursabilă, beneficiarul este obligat să semneze o declaraţie de imparţialitate.</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În cadrul programului, implementarea proiectelor trebuie să se desfăşoare în anul bugetar respectiv, activităţile proiectelor trebuie să fie derulate în perioada următoare semnării contractului de finanţare nerambursabilă, iar proiectele trebuie să fie decontate conform contractului de finanţare nerambursabilă.</w:t>
      </w:r>
    </w:p>
    <w:p w:rsidR="00717E89" w:rsidRPr="00A208A2" w:rsidRDefault="00717E89" w:rsidP="00717E89">
      <w:pPr>
        <w:autoSpaceDE w:val="0"/>
        <w:autoSpaceDN w:val="0"/>
        <w:adjustRightInd w:val="0"/>
        <w:jc w:val="both"/>
        <w:rPr>
          <w:rFonts w:asciiTheme="minorHAnsi" w:hAnsiTheme="minorHAnsi" w:cstheme="minorHAnsi"/>
          <w:b/>
          <w:sz w:val="24"/>
          <w:szCs w:val="24"/>
          <w:lang w:val="ro-RO"/>
        </w:rPr>
      </w:pP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19. Soluţionarea contestaţiilor</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Despăgubirile se solicită numai prin acţiune în justiţie, în conformitate cu dispoziţiile legii contenciosului-administrativ.</w:t>
      </w:r>
    </w:p>
    <w:p w:rsidR="00717E89" w:rsidRPr="00A208A2" w:rsidRDefault="00717E89" w:rsidP="00717E89">
      <w:pPr>
        <w:autoSpaceDE w:val="0"/>
        <w:autoSpaceDN w:val="0"/>
        <w:adjustRightInd w:val="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717E89" w:rsidRPr="00A208A2" w:rsidRDefault="00717E89" w:rsidP="00717E89">
      <w:pPr>
        <w:ind w:right="-180"/>
        <w:jc w:val="both"/>
        <w:rPr>
          <w:rFonts w:asciiTheme="minorHAnsi" w:hAnsiTheme="minorHAnsi" w:cstheme="minorHAnsi"/>
          <w:sz w:val="24"/>
          <w:szCs w:val="24"/>
          <w:lang w:val="ro-RO"/>
        </w:rPr>
      </w:pP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20. Decontarea şi alocarea sumei</w:t>
      </w:r>
    </w:p>
    <w:p w:rsidR="00717E89" w:rsidRPr="00A208A2" w:rsidRDefault="00717E89" w:rsidP="00717E89">
      <w:pPr>
        <w:ind w:right="-180"/>
        <w:jc w:val="both"/>
        <w:rPr>
          <w:rFonts w:asciiTheme="minorHAnsi" w:hAnsiTheme="minorHAnsi" w:cstheme="minorHAnsi"/>
          <w:sz w:val="24"/>
          <w:szCs w:val="24"/>
          <w:lang w:val="ro-RO"/>
        </w:rPr>
      </w:pPr>
      <w:r w:rsidRPr="00A208A2">
        <w:rPr>
          <w:rFonts w:asciiTheme="minorHAnsi" w:hAnsiTheme="minorHAnsi" w:cstheme="minorHAnsi"/>
          <w:sz w:val="24"/>
          <w:szCs w:val="24"/>
          <w:lang w:val="ro-RO"/>
        </w:rPr>
        <w:t>Direcţia Generală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cu decontarea ulterioară, conform prevederilor contractului încheiat.</w:t>
      </w:r>
    </w:p>
    <w:p w:rsidR="00940E46" w:rsidRPr="00A208A2" w:rsidRDefault="00940E46" w:rsidP="00717E89">
      <w:pPr>
        <w:rPr>
          <w:rFonts w:asciiTheme="minorHAnsi" w:hAnsiTheme="minorHAnsi" w:cstheme="minorHAnsi"/>
          <w:sz w:val="24"/>
          <w:szCs w:val="24"/>
        </w:rPr>
      </w:pPr>
    </w:p>
    <w:sectPr w:rsidR="00940E46" w:rsidRPr="00A208A2" w:rsidSect="00A208A2">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62B644D2"/>
    <w:lvl w:ilvl="0" w:tplc="B33EC95C">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4A747D88"/>
    <w:multiLevelType w:val="hybridMultilevel"/>
    <w:tmpl w:val="F1168DFA"/>
    <w:lvl w:ilvl="0" w:tplc="78582C1C">
      <w:start w:val="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2B3FDB"/>
    <w:multiLevelType w:val="hybridMultilevel"/>
    <w:tmpl w:val="C2DE756E"/>
    <w:lvl w:ilvl="0" w:tplc="0276E2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E"/>
    <w:rsid w:val="0003720F"/>
    <w:rsid w:val="000E7657"/>
    <w:rsid w:val="001B7448"/>
    <w:rsid w:val="00221703"/>
    <w:rsid w:val="00240D59"/>
    <w:rsid w:val="00241FDC"/>
    <w:rsid w:val="00247F58"/>
    <w:rsid w:val="00252EB3"/>
    <w:rsid w:val="00254834"/>
    <w:rsid w:val="0032103A"/>
    <w:rsid w:val="0032254F"/>
    <w:rsid w:val="003A407C"/>
    <w:rsid w:val="003B71F7"/>
    <w:rsid w:val="003C6B6C"/>
    <w:rsid w:val="003F3E8B"/>
    <w:rsid w:val="00426923"/>
    <w:rsid w:val="004322BF"/>
    <w:rsid w:val="004D189D"/>
    <w:rsid w:val="004E2E99"/>
    <w:rsid w:val="005657D8"/>
    <w:rsid w:val="00586F26"/>
    <w:rsid w:val="005A7B01"/>
    <w:rsid w:val="005B19A9"/>
    <w:rsid w:val="005D3D95"/>
    <w:rsid w:val="005D4F36"/>
    <w:rsid w:val="00717E89"/>
    <w:rsid w:val="007D0CED"/>
    <w:rsid w:val="008D457A"/>
    <w:rsid w:val="0090003F"/>
    <w:rsid w:val="00940E46"/>
    <w:rsid w:val="00974DCE"/>
    <w:rsid w:val="009C6E79"/>
    <w:rsid w:val="00A14240"/>
    <w:rsid w:val="00A14FEB"/>
    <w:rsid w:val="00A208A2"/>
    <w:rsid w:val="00B67479"/>
    <w:rsid w:val="00B9346F"/>
    <w:rsid w:val="00BF6693"/>
    <w:rsid w:val="00C05AE5"/>
    <w:rsid w:val="00C114CC"/>
    <w:rsid w:val="00C479AF"/>
    <w:rsid w:val="00C7080D"/>
    <w:rsid w:val="00CA5CD9"/>
    <w:rsid w:val="00D23274"/>
    <w:rsid w:val="00D61AF0"/>
    <w:rsid w:val="00DF5D8C"/>
    <w:rsid w:val="00E0518A"/>
    <w:rsid w:val="00E0624F"/>
    <w:rsid w:val="00E328CE"/>
    <w:rsid w:val="00E5077B"/>
    <w:rsid w:val="00EB21BC"/>
    <w:rsid w:val="00ED329D"/>
    <w:rsid w:val="00FB12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3494</Words>
  <Characters>20270</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46</cp:revision>
  <dcterms:created xsi:type="dcterms:W3CDTF">2022-03-07T07:35:00Z</dcterms:created>
  <dcterms:modified xsi:type="dcterms:W3CDTF">2024-02-28T11:10:00Z</dcterms:modified>
</cp:coreProperties>
</file>