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D4" w:rsidRPr="001C389E" w:rsidRDefault="00DB79D5" w:rsidP="002279D4">
      <w:pPr>
        <w:jc w:val="center"/>
        <w:rPr>
          <w:rFonts w:asciiTheme="minorHAnsi" w:hAnsiTheme="minorHAnsi" w:cstheme="minorHAnsi"/>
          <w:sz w:val="24"/>
          <w:szCs w:val="24"/>
          <w:lang w:val="ro-RO"/>
        </w:rPr>
      </w:pPr>
      <w:r>
        <w:rPr>
          <w:rFonts w:asciiTheme="minorHAnsi" w:hAnsiTheme="minorHAnsi" w:cstheme="minorHAnsi"/>
          <w:sz w:val="24"/>
          <w:szCs w:val="24"/>
          <w:lang w:val="ro-RO"/>
        </w:rPr>
        <w:t xml:space="preserve"> </w:t>
      </w:r>
      <w:r w:rsidR="002279D4" w:rsidRPr="001C389E">
        <w:rPr>
          <w:rFonts w:asciiTheme="minorHAnsi" w:hAnsiTheme="minorHAnsi" w:cstheme="minorHAnsi"/>
          <w:sz w:val="24"/>
          <w:szCs w:val="24"/>
          <w:lang w:val="ro-RO"/>
        </w:rPr>
        <w:t>GHIDUL SOLICITANTULUI</w:t>
      </w:r>
    </w:p>
    <w:p w:rsidR="002279D4" w:rsidRPr="001C389E" w:rsidRDefault="002279D4" w:rsidP="000973D7">
      <w:pPr>
        <w:tabs>
          <w:tab w:val="num" w:pos="0"/>
        </w:tabs>
        <w:ind w:right="-334" w:firstLine="720"/>
        <w:jc w:val="center"/>
        <w:rPr>
          <w:rFonts w:asciiTheme="minorHAnsi" w:hAnsiTheme="minorHAnsi" w:cstheme="minorHAnsi"/>
          <w:sz w:val="24"/>
          <w:szCs w:val="24"/>
          <w:lang w:val="ro-RO"/>
        </w:rPr>
      </w:pPr>
      <w:r w:rsidRPr="001C389E">
        <w:rPr>
          <w:rFonts w:asciiTheme="minorHAnsi" w:hAnsiTheme="minorHAnsi" w:cstheme="minorHAnsi"/>
          <w:sz w:val="24"/>
          <w:szCs w:val="24"/>
          <w:lang w:val="ro-RO"/>
        </w:rPr>
        <w:t>pentru elaborarea şi prezentarea propunerii de proiect în cadrul</w:t>
      </w:r>
    </w:p>
    <w:p w:rsidR="002279D4" w:rsidRPr="001C389E" w:rsidRDefault="002279D4" w:rsidP="000973D7">
      <w:pPr>
        <w:tabs>
          <w:tab w:val="num" w:pos="0"/>
        </w:tabs>
        <w:ind w:right="-334" w:firstLine="720"/>
        <w:jc w:val="center"/>
        <w:rPr>
          <w:rFonts w:asciiTheme="minorHAnsi" w:eastAsia="Batang" w:hAnsiTheme="minorHAnsi" w:cstheme="minorHAnsi"/>
          <w:sz w:val="24"/>
          <w:szCs w:val="24"/>
          <w:lang w:val="ro-RO"/>
        </w:rPr>
      </w:pPr>
      <w:r w:rsidRPr="001C389E">
        <w:rPr>
          <w:rFonts w:asciiTheme="minorHAnsi" w:hAnsiTheme="minorHAnsi" w:cstheme="minorHAnsi"/>
          <w:bCs/>
          <w:sz w:val="24"/>
          <w:szCs w:val="24"/>
          <w:lang w:val="ro-RO"/>
        </w:rPr>
        <w:t>Programului judeţean anual de îngrijire social-me</w:t>
      </w:r>
      <w:r w:rsidR="001C389E">
        <w:rPr>
          <w:rFonts w:asciiTheme="minorHAnsi" w:hAnsiTheme="minorHAnsi" w:cstheme="minorHAnsi"/>
          <w:bCs/>
          <w:sz w:val="24"/>
          <w:szCs w:val="24"/>
          <w:lang w:val="ro-RO"/>
        </w:rPr>
        <w:t>dicală la domiciliu pe anul 2023</w:t>
      </w:r>
    </w:p>
    <w:p w:rsidR="002279D4" w:rsidRPr="001C389E" w:rsidRDefault="002279D4" w:rsidP="000973D7">
      <w:pPr>
        <w:jc w:val="center"/>
        <w:rPr>
          <w:rFonts w:asciiTheme="minorHAnsi" w:hAnsiTheme="minorHAnsi" w:cstheme="minorHAnsi"/>
          <w:sz w:val="24"/>
          <w:szCs w:val="24"/>
          <w:lang w:val="ro-RO"/>
        </w:rPr>
      </w:pPr>
    </w:p>
    <w:p w:rsidR="002279D4" w:rsidRPr="001C389E" w:rsidRDefault="001C389E" w:rsidP="001C389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1. Autoritatea finanţatoare</w:t>
      </w:r>
    </w:p>
    <w:p w:rsidR="002279D4" w:rsidRPr="001C389E" w:rsidRDefault="002279D4" w:rsidP="001C389E">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Consiliul Judeţean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w:t>
      </w:r>
    </w:p>
    <w:p w:rsidR="002279D4" w:rsidRPr="001C389E" w:rsidRDefault="002279D4" w:rsidP="002279D4">
      <w:pPr>
        <w:pStyle w:val="BodyText2"/>
        <w:ind w:left="142"/>
        <w:jc w:val="both"/>
        <w:rPr>
          <w:rFonts w:asciiTheme="minorHAnsi" w:hAnsiTheme="minorHAnsi" w:cstheme="minorHAnsi"/>
          <w:b w:val="0"/>
          <w:sz w:val="24"/>
          <w:szCs w:val="24"/>
        </w:rPr>
      </w:pPr>
    </w:p>
    <w:p w:rsidR="002279D4" w:rsidRPr="001C389E" w:rsidRDefault="001C389E" w:rsidP="001C389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2. Denumirea programului</w:t>
      </w:r>
    </w:p>
    <w:p w:rsidR="002279D4" w:rsidRPr="001C389E" w:rsidRDefault="002279D4" w:rsidP="001C389E">
      <w:pPr>
        <w:pStyle w:val="BodyText2"/>
        <w:tabs>
          <w:tab w:val="left" w:pos="360"/>
          <w:tab w:val="left" w:pos="540"/>
        </w:tabs>
        <w:jc w:val="both"/>
        <w:rPr>
          <w:rFonts w:asciiTheme="minorHAnsi" w:hAnsiTheme="minorHAnsi" w:cstheme="minorHAnsi"/>
          <w:b w:val="0"/>
          <w:sz w:val="24"/>
          <w:szCs w:val="24"/>
        </w:rPr>
      </w:pPr>
      <w:r w:rsidRPr="001C389E">
        <w:rPr>
          <w:rFonts w:asciiTheme="minorHAnsi" w:hAnsiTheme="minorHAnsi" w:cstheme="minorHAnsi"/>
          <w:b w:val="0"/>
          <w:sz w:val="24"/>
          <w:szCs w:val="24"/>
        </w:rPr>
        <w:t>Program judeţean anual de îngrijire social-me</w:t>
      </w:r>
      <w:r w:rsidR="001C389E">
        <w:rPr>
          <w:rFonts w:asciiTheme="minorHAnsi" w:hAnsiTheme="minorHAnsi" w:cstheme="minorHAnsi"/>
          <w:b w:val="0"/>
          <w:sz w:val="24"/>
          <w:szCs w:val="24"/>
        </w:rPr>
        <w:t>dicală la domiciliu pe anul 2023</w:t>
      </w:r>
    </w:p>
    <w:p w:rsidR="002279D4" w:rsidRPr="001C389E" w:rsidRDefault="002279D4" w:rsidP="002279D4">
      <w:pPr>
        <w:pStyle w:val="BodyText2"/>
        <w:ind w:left="720"/>
        <w:jc w:val="both"/>
        <w:rPr>
          <w:rFonts w:asciiTheme="minorHAnsi" w:hAnsiTheme="minorHAnsi" w:cstheme="minorHAnsi"/>
          <w:b w:val="0"/>
          <w:sz w:val="24"/>
          <w:szCs w:val="24"/>
        </w:rPr>
      </w:pPr>
    </w:p>
    <w:p w:rsidR="002279D4" w:rsidRPr="001C389E" w:rsidRDefault="002279D4" w:rsidP="001C389E">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3.</w:t>
      </w:r>
      <w:r w:rsidR="001C389E">
        <w:rPr>
          <w:rFonts w:asciiTheme="minorHAnsi" w:hAnsiTheme="minorHAnsi" w:cstheme="minorHAnsi"/>
          <w:b w:val="0"/>
          <w:sz w:val="24"/>
          <w:szCs w:val="24"/>
        </w:rPr>
        <w:t xml:space="preserve"> Scopul programului</w:t>
      </w:r>
    </w:p>
    <w:p w:rsidR="002279D4" w:rsidRPr="001C389E" w:rsidRDefault="002279D4" w:rsidP="001C389E">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Scopul programului este asigurarea accesului cetăţenilor judeţului la serviciile de îngrijire social-medicală, care reprezintă un complex de activităţi ce se acordă în cadrul unui sistem social şi medical integrat, în vederea menţinerii autonomiei persoanei, precum şi prevenirea agravării situaţiei de dependenţă.</w:t>
      </w:r>
    </w:p>
    <w:p w:rsidR="002279D4" w:rsidRPr="001C389E" w:rsidRDefault="002279D4" w:rsidP="00002039">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Asigurarea accesului membrilor de familie a asistaţilor la informaţii şi suport în participarea activă la procesul de asistenţă. Antrenarea responsabilităţii şi participării comunităţilor locale în procesul de asistenţă.</w:t>
      </w:r>
    </w:p>
    <w:p w:rsidR="002279D4" w:rsidRPr="001C389E" w:rsidRDefault="002279D4" w:rsidP="002279D4">
      <w:pPr>
        <w:pStyle w:val="BodyText2"/>
        <w:ind w:left="360"/>
        <w:jc w:val="both"/>
        <w:rPr>
          <w:rFonts w:asciiTheme="minorHAnsi" w:hAnsiTheme="minorHAnsi" w:cstheme="minorHAnsi"/>
          <w:b w:val="0"/>
          <w:sz w:val="24"/>
          <w:szCs w:val="24"/>
        </w:rPr>
      </w:pPr>
    </w:p>
    <w:p w:rsidR="002279D4" w:rsidRPr="001C389E" w:rsidRDefault="002279D4" w:rsidP="00002039">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4.</w:t>
      </w:r>
      <w:r w:rsidR="00002039">
        <w:rPr>
          <w:rFonts w:asciiTheme="minorHAnsi" w:hAnsiTheme="minorHAnsi" w:cstheme="minorHAnsi"/>
          <w:b w:val="0"/>
          <w:sz w:val="24"/>
          <w:szCs w:val="24"/>
        </w:rPr>
        <w:t xml:space="preserve"> </w:t>
      </w:r>
      <w:r w:rsidRPr="001C389E">
        <w:rPr>
          <w:rFonts w:asciiTheme="minorHAnsi" w:hAnsiTheme="minorHAnsi" w:cstheme="minorHAnsi"/>
          <w:b w:val="0"/>
          <w:sz w:val="24"/>
          <w:szCs w:val="24"/>
        </w:rPr>
        <w:t xml:space="preserve">Activităţi finanţate: </w:t>
      </w:r>
    </w:p>
    <w:p w:rsidR="002279D4" w:rsidRPr="001C389E" w:rsidRDefault="003E1851" w:rsidP="002279D4">
      <w:pPr>
        <w:autoSpaceDE w:val="0"/>
        <w:autoSpaceDN w:val="0"/>
        <w:adjustRightInd w:val="0"/>
        <w:ind w:left="360"/>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 </w:t>
      </w:r>
      <w:r w:rsidR="002279D4" w:rsidRPr="001C389E">
        <w:rPr>
          <w:rFonts w:asciiTheme="minorHAnsi" w:hAnsiTheme="minorHAnsi" w:cstheme="minorHAnsi"/>
          <w:sz w:val="24"/>
          <w:szCs w:val="24"/>
          <w:lang w:val="ro-RO"/>
        </w:rPr>
        <w:t>servicii de bază: ajutor pentru igienă corporală, îmbrăcare şi dezbrăcare, igiena eliminărilor, hrănire şi hidratare, transfer şi mobilizare, de</w:t>
      </w:r>
      <w:r w:rsidR="00D42CC1">
        <w:rPr>
          <w:rFonts w:asciiTheme="minorHAnsi" w:hAnsiTheme="minorHAnsi" w:cstheme="minorHAnsi"/>
          <w:sz w:val="24"/>
          <w:szCs w:val="24"/>
          <w:lang w:val="ro-RO"/>
        </w:rPr>
        <w:t>plasare în interior, comunicare;</w:t>
      </w:r>
    </w:p>
    <w:p w:rsidR="002279D4" w:rsidRPr="001C389E" w:rsidRDefault="002279D4" w:rsidP="002279D4">
      <w:pPr>
        <w:autoSpaceDE w:val="0"/>
        <w:autoSpaceDN w:val="0"/>
        <w:adjustRightInd w:val="0"/>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servicii de suport: ajutor pentru prepararea hranei sau livrarea acesteia, efectuarea de cumpărături, activităţi de menaj, însoţirea în mijloacele de transport, facilitarea deplasării în exterior, companie, activităţi de administrare şi gestionare, activităţ</w:t>
      </w:r>
      <w:r w:rsidR="00FD1BC7">
        <w:rPr>
          <w:rFonts w:asciiTheme="minorHAnsi" w:hAnsiTheme="minorHAnsi" w:cstheme="minorHAnsi"/>
          <w:sz w:val="24"/>
          <w:szCs w:val="24"/>
          <w:lang w:val="ro-RO"/>
        </w:rPr>
        <w:t>i de petrecere a timpului liber;</w:t>
      </w:r>
    </w:p>
    <w:p w:rsidR="002279D4" w:rsidRPr="001C389E" w:rsidRDefault="002279D4" w:rsidP="002279D4">
      <w:pPr>
        <w:autoSpaceDE w:val="0"/>
        <w:autoSpaceDN w:val="0"/>
        <w:adjustRightInd w:val="0"/>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servicii de reabilitare şi adaptare a ambientului: mici amenajări, reparaţii şi altele</w:t>
      </w:r>
      <w:r w:rsidR="00FD1BC7">
        <w:rPr>
          <w:rFonts w:asciiTheme="minorHAnsi" w:hAnsiTheme="minorHAnsi" w:cstheme="minorHAnsi"/>
          <w:sz w:val="24"/>
          <w:szCs w:val="24"/>
          <w:lang w:val="ro-RO"/>
        </w:rPr>
        <w:t xml:space="preserve"> asemenea;</w:t>
      </w:r>
    </w:p>
    <w:p w:rsidR="002279D4" w:rsidRPr="001C389E" w:rsidRDefault="002279D4" w:rsidP="002279D4">
      <w:pPr>
        <w:autoSpaceDE w:val="0"/>
        <w:autoSpaceDN w:val="0"/>
        <w:adjustRightInd w:val="0"/>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servicii de îngrijiri medicale, ca activităţi complexe de diagnostic, tratament, îngrijiri şi alte ase</w:t>
      </w:r>
      <w:r w:rsidR="00FD1BC7">
        <w:rPr>
          <w:rFonts w:asciiTheme="minorHAnsi" w:hAnsiTheme="minorHAnsi" w:cstheme="minorHAnsi"/>
          <w:sz w:val="24"/>
          <w:szCs w:val="24"/>
          <w:lang w:val="ro-RO"/>
        </w:rPr>
        <w:t>menea recomandate şi realizate;</w:t>
      </w:r>
    </w:p>
    <w:p w:rsidR="002279D4" w:rsidRPr="001C389E" w:rsidRDefault="002279D4" w:rsidP="002279D4">
      <w:pPr>
        <w:autoSpaceDE w:val="0"/>
        <w:autoSpaceDN w:val="0"/>
        <w:adjustRightInd w:val="0"/>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w:t>
      </w:r>
      <w:r w:rsidR="00A80858" w:rsidRPr="001C389E">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 xml:space="preserve">servicii de recuperare şi reabilitare, conexe domeniului medical şi social: </w:t>
      </w:r>
      <w:proofErr w:type="spellStart"/>
      <w:r w:rsidRPr="001C389E">
        <w:rPr>
          <w:rFonts w:asciiTheme="minorHAnsi" w:hAnsiTheme="minorHAnsi" w:cstheme="minorHAnsi"/>
          <w:sz w:val="24"/>
          <w:szCs w:val="24"/>
          <w:lang w:val="ro-RO"/>
        </w:rPr>
        <w:t>kinetoterapie</w:t>
      </w:r>
      <w:proofErr w:type="spellEnd"/>
      <w:r w:rsidRPr="001C389E">
        <w:rPr>
          <w:rFonts w:asciiTheme="minorHAnsi" w:hAnsiTheme="minorHAnsi" w:cstheme="minorHAnsi"/>
          <w:sz w:val="24"/>
          <w:szCs w:val="24"/>
          <w:lang w:val="ro-RO"/>
        </w:rPr>
        <w:t>, fizioterapie, terapie ocupaţională, psihoterapie, psihopedagogie, logopedi</w:t>
      </w:r>
      <w:r w:rsidR="00FD1BC7">
        <w:rPr>
          <w:rFonts w:asciiTheme="minorHAnsi" w:hAnsiTheme="minorHAnsi" w:cstheme="minorHAnsi"/>
          <w:sz w:val="24"/>
          <w:szCs w:val="24"/>
          <w:lang w:val="ro-RO"/>
        </w:rPr>
        <w:t>e, podologie şi altele asemenea;</w:t>
      </w:r>
    </w:p>
    <w:p w:rsidR="002279D4" w:rsidRPr="001C389E" w:rsidRDefault="002279D4" w:rsidP="002279D4">
      <w:pPr>
        <w:autoSpaceDE w:val="0"/>
        <w:autoSpaceDN w:val="0"/>
        <w:adjustRightInd w:val="0"/>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w:t>
      </w:r>
      <w:r w:rsidR="00A80858" w:rsidRPr="001C389E">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 xml:space="preserve">administrarea, coordonarea şi controlul serviciilor acordate </w:t>
      </w:r>
      <w:r w:rsidR="00FD1BC7">
        <w:rPr>
          <w:rFonts w:asciiTheme="minorHAnsi" w:hAnsiTheme="minorHAnsi" w:cstheme="minorHAnsi"/>
          <w:sz w:val="24"/>
          <w:szCs w:val="24"/>
          <w:lang w:val="ro-RO"/>
        </w:rPr>
        <w:t>în vederea asigurării calităţii;</w:t>
      </w:r>
    </w:p>
    <w:p w:rsidR="002279D4" w:rsidRPr="001C389E" w:rsidRDefault="002279D4" w:rsidP="002279D4">
      <w:pPr>
        <w:suppressAutoHyphens/>
        <w:autoSpaceDE w:val="0"/>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servicii de consiliere şi asistenţă a familiei în situaţii de criză.</w:t>
      </w:r>
    </w:p>
    <w:p w:rsidR="002279D4" w:rsidRPr="001C389E" w:rsidRDefault="002279D4" w:rsidP="002279D4">
      <w:pPr>
        <w:jc w:val="both"/>
        <w:rPr>
          <w:rFonts w:asciiTheme="minorHAnsi" w:hAnsiTheme="minorHAnsi" w:cstheme="minorHAnsi"/>
          <w:sz w:val="24"/>
          <w:szCs w:val="24"/>
          <w:lang w:val="ro-RO"/>
        </w:rPr>
      </w:pPr>
    </w:p>
    <w:p w:rsidR="002279D4" w:rsidRPr="001C389E" w:rsidRDefault="002279D4" w:rsidP="002279D4">
      <w:pPr>
        <w:pStyle w:val="BodyText2"/>
        <w:ind w:left="142"/>
        <w:jc w:val="both"/>
        <w:rPr>
          <w:rFonts w:asciiTheme="minorHAnsi" w:hAnsiTheme="minorHAnsi" w:cstheme="minorHAnsi"/>
          <w:b w:val="0"/>
          <w:sz w:val="24"/>
          <w:szCs w:val="24"/>
        </w:rPr>
      </w:pPr>
      <w:r w:rsidRPr="001C389E">
        <w:rPr>
          <w:rFonts w:asciiTheme="minorHAnsi" w:hAnsiTheme="minorHAnsi" w:cstheme="minorHAnsi"/>
          <w:b w:val="0"/>
          <w:sz w:val="24"/>
          <w:szCs w:val="24"/>
        </w:rPr>
        <w:t>5.</w:t>
      </w:r>
      <w:r w:rsidR="003E1851">
        <w:rPr>
          <w:rFonts w:asciiTheme="minorHAnsi" w:hAnsiTheme="minorHAnsi" w:cstheme="minorHAnsi"/>
          <w:b w:val="0"/>
          <w:sz w:val="24"/>
          <w:szCs w:val="24"/>
        </w:rPr>
        <w:t xml:space="preserve"> </w:t>
      </w:r>
      <w:r w:rsidRPr="001C389E">
        <w:rPr>
          <w:rFonts w:asciiTheme="minorHAnsi" w:hAnsiTheme="minorHAnsi" w:cstheme="minorHAnsi"/>
          <w:b w:val="0"/>
          <w:sz w:val="24"/>
          <w:szCs w:val="24"/>
        </w:rPr>
        <w:t>Beneficiarii programului</w:t>
      </w:r>
    </w:p>
    <w:p w:rsidR="002279D4" w:rsidRPr="001C389E" w:rsidRDefault="002279D4" w:rsidP="002279D4">
      <w:pPr>
        <w:ind w:left="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Solicitanţii pot fi: persoane juridice fără scop patrimonial – asociaţii, fundaţii ori organizaţii care desfăşoară activitate în domeniul asistenţei sociale – constituite conform legii, care îşi desfăşoară activitatea în raza administrativ-teritorială a judeţului Harghita, și sunt acreditate ca furnizori de servicii sociale.</w:t>
      </w:r>
    </w:p>
    <w:p w:rsidR="003E1851" w:rsidRDefault="003E1851" w:rsidP="003E1851">
      <w:pPr>
        <w:pStyle w:val="BodyText2"/>
        <w:jc w:val="both"/>
        <w:rPr>
          <w:rFonts w:asciiTheme="minorHAnsi" w:hAnsiTheme="minorHAnsi" w:cstheme="minorHAnsi"/>
          <w:b w:val="0"/>
          <w:sz w:val="24"/>
          <w:szCs w:val="24"/>
        </w:rPr>
      </w:pPr>
    </w:p>
    <w:p w:rsidR="002279D4" w:rsidRPr="001C389E" w:rsidRDefault="002279D4" w:rsidP="003E1851">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lastRenderedPageBreak/>
        <w:t>6.</w:t>
      </w:r>
      <w:r w:rsidR="003E1851">
        <w:rPr>
          <w:rFonts w:asciiTheme="minorHAnsi" w:hAnsiTheme="minorHAnsi" w:cstheme="minorHAnsi"/>
          <w:b w:val="0"/>
          <w:sz w:val="24"/>
          <w:szCs w:val="24"/>
        </w:rPr>
        <w:t xml:space="preserve"> </w:t>
      </w:r>
      <w:r w:rsidRPr="001C389E">
        <w:rPr>
          <w:rFonts w:asciiTheme="minorHAnsi" w:hAnsiTheme="minorHAnsi" w:cstheme="minorHAnsi"/>
          <w:b w:val="0"/>
          <w:sz w:val="24"/>
          <w:szCs w:val="24"/>
        </w:rPr>
        <w:t>Finanţarea programului</w:t>
      </w:r>
    </w:p>
    <w:p w:rsidR="002279D4" w:rsidRPr="001C389E" w:rsidRDefault="002279D4" w:rsidP="003E1851">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În baza Hotărârii nr.</w:t>
      </w:r>
      <w:r w:rsidR="00DB0B69" w:rsidRPr="001C389E">
        <w:rPr>
          <w:rFonts w:asciiTheme="minorHAnsi" w:hAnsiTheme="minorHAnsi" w:cstheme="minorHAnsi"/>
          <w:sz w:val="24"/>
          <w:szCs w:val="24"/>
          <w:lang w:val="ro-RO"/>
        </w:rPr>
        <w:t xml:space="preserve"> </w:t>
      </w:r>
      <w:r w:rsidR="00BB549A" w:rsidRPr="00BB549A">
        <w:rPr>
          <w:rFonts w:asciiTheme="minorHAnsi" w:hAnsiTheme="minorHAnsi" w:cstheme="minorHAnsi"/>
          <w:sz w:val="24"/>
          <w:szCs w:val="24"/>
          <w:u w:val="single"/>
          <w:lang w:val="ro-RO"/>
        </w:rPr>
        <w:t xml:space="preserve"> </w:t>
      </w:r>
      <w:r w:rsidR="00BB549A">
        <w:rPr>
          <w:rFonts w:asciiTheme="minorHAnsi" w:hAnsiTheme="minorHAnsi" w:cstheme="minorHAnsi"/>
          <w:sz w:val="24"/>
          <w:szCs w:val="24"/>
          <w:u w:val="single"/>
          <w:lang w:val="ro-RO"/>
        </w:rPr>
        <w:t xml:space="preserve"> </w:t>
      </w:r>
      <w:r w:rsidR="00BB549A" w:rsidRPr="00BB549A">
        <w:rPr>
          <w:rFonts w:asciiTheme="minorHAnsi" w:hAnsiTheme="minorHAnsi" w:cstheme="minorHAnsi"/>
          <w:sz w:val="24"/>
          <w:szCs w:val="24"/>
          <w:u w:val="single"/>
          <w:lang w:val="ro-RO"/>
        </w:rPr>
        <w:t xml:space="preserve"> </w:t>
      </w:r>
      <w:r w:rsidR="003E1851">
        <w:rPr>
          <w:rFonts w:asciiTheme="minorHAnsi" w:hAnsiTheme="minorHAnsi" w:cstheme="minorHAnsi"/>
          <w:sz w:val="24"/>
          <w:szCs w:val="24"/>
          <w:lang w:val="ro-RO"/>
        </w:rPr>
        <w:t>/2023</w:t>
      </w:r>
      <w:r w:rsidRPr="001C389E">
        <w:rPr>
          <w:rFonts w:asciiTheme="minorHAnsi" w:hAnsiTheme="minorHAnsi" w:cstheme="minorHAnsi"/>
          <w:sz w:val="24"/>
          <w:szCs w:val="24"/>
          <w:lang w:val="ro-RO"/>
        </w:rPr>
        <w:t xml:space="preserve"> a Consiliului Judeţean Harghita, privind aprobarea bugetului de venituri şi cheltuieli al judeţului Harghi</w:t>
      </w:r>
      <w:r w:rsidR="003E1851">
        <w:rPr>
          <w:rFonts w:asciiTheme="minorHAnsi" w:hAnsiTheme="minorHAnsi" w:cstheme="minorHAnsi"/>
          <w:sz w:val="24"/>
          <w:szCs w:val="24"/>
          <w:lang w:val="ro-RO"/>
        </w:rPr>
        <w:t>ta pe anul</w:t>
      </w:r>
      <w:r w:rsidR="00D64ACD">
        <w:rPr>
          <w:rFonts w:asciiTheme="minorHAnsi" w:hAnsiTheme="minorHAnsi" w:cstheme="minorHAnsi"/>
          <w:sz w:val="24"/>
          <w:szCs w:val="24"/>
          <w:lang w:val="ro-RO"/>
        </w:rPr>
        <w:t xml:space="preserve"> 2023 și estimările pe anii 2024</w:t>
      </w:r>
      <w:r w:rsidR="003E1851">
        <w:rPr>
          <w:rFonts w:asciiTheme="minorHAnsi" w:hAnsiTheme="minorHAnsi" w:cstheme="minorHAnsi"/>
          <w:sz w:val="24"/>
          <w:szCs w:val="24"/>
          <w:lang w:val="ro-RO"/>
        </w:rPr>
        <w:t>-2026</w:t>
      </w:r>
      <w:r w:rsidRPr="001C389E">
        <w:rPr>
          <w:rFonts w:asciiTheme="minorHAnsi" w:hAnsiTheme="minorHAnsi" w:cstheme="minorHAnsi"/>
          <w:sz w:val="24"/>
          <w:szCs w:val="24"/>
          <w:lang w:val="ro-RO"/>
        </w:rPr>
        <w:t>, la subcapitolul 68.02.05. - Alt</w:t>
      </w:r>
      <w:r w:rsidR="003E1851">
        <w:rPr>
          <w:rFonts w:asciiTheme="minorHAnsi" w:hAnsiTheme="minorHAnsi" w:cstheme="minorHAnsi"/>
          <w:sz w:val="24"/>
          <w:szCs w:val="24"/>
          <w:lang w:val="ro-RO"/>
        </w:rPr>
        <w:t>e cheltuieli, cod indicator 59,</w:t>
      </w:r>
      <w:r w:rsidRPr="001C389E">
        <w:rPr>
          <w:rFonts w:asciiTheme="minorHAnsi" w:hAnsiTheme="minorHAnsi" w:cstheme="minorHAnsi"/>
          <w:sz w:val="24"/>
          <w:szCs w:val="24"/>
          <w:lang w:val="ro-RO"/>
        </w:rPr>
        <w:t xml:space="preserve"> articolul 59.11. – Asociaţii şi fundaţii, bugetul programului este de </w:t>
      </w:r>
      <w:r w:rsidR="00FD1BC7" w:rsidRPr="00D64ACD">
        <w:rPr>
          <w:rFonts w:asciiTheme="minorHAnsi" w:hAnsiTheme="minorHAnsi" w:cstheme="minorHAnsi"/>
          <w:sz w:val="24"/>
          <w:szCs w:val="24"/>
          <w:lang w:val="ro-RO"/>
        </w:rPr>
        <w:t>515</w:t>
      </w:r>
      <w:r w:rsidRPr="00D64ACD">
        <w:rPr>
          <w:rFonts w:asciiTheme="minorHAnsi" w:hAnsiTheme="minorHAnsi" w:cstheme="minorHAnsi"/>
          <w:sz w:val="24"/>
          <w:szCs w:val="24"/>
          <w:lang w:val="ro-RO"/>
        </w:rPr>
        <w:t xml:space="preserve">.000 </w:t>
      </w:r>
      <w:r w:rsidRPr="001C389E">
        <w:rPr>
          <w:rFonts w:asciiTheme="minorHAnsi" w:hAnsiTheme="minorHAnsi" w:cstheme="minorHAnsi"/>
          <w:sz w:val="24"/>
          <w:szCs w:val="24"/>
          <w:lang w:val="ro-RO"/>
        </w:rPr>
        <w:t>lei.</w:t>
      </w:r>
    </w:p>
    <w:p w:rsidR="002279D4" w:rsidRPr="001C389E" w:rsidRDefault="002279D4" w:rsidP="002279D4">
      <w:pPr>
        <w:pStyle w:val="BodyText2"/>
        <w:ind w:left="720"/>
        <w:jc w:val="both"/>
        <w:rPr>
          <w:rFonts w:asciiTheme="minorHAnsi" w:hAnsiTheme="minorHAnsi" w:cstheme="minorHAnsi"/>
          <w:b w:val="0"/>
          <w:sz w:val="24"/>
          <w:szCs w:val="24"/>
        </w:rPr>
      </w:pPr>
    </w:p>
    <w:p w:rsidR="002279D4" w:rsidRPr="001C389E" w:rsidRDefault="002279D4" w:rsidP="003E1851">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7.</w:t>
      </w:r>
      <w:r w:rsidR="003E1851">
        <w:rPr>
          <w:rFonts w:asciiTheme="minorHAnsi" w:hAnsiTheme="minorHAnsi" w:cstheme="minorHAnsi"/>
          <w:b w:val="0"/>
          <w:sz w:val="24"/>
          <w:szCs w:val="24"/>
        </w:rPr>
        <w:t xml:space="preserve"> </w:t>
      </w:r>
      <w:r w:rsidRPr="001C389E">
        <w:rPr>
          <w:rFonts w:asciiTheme="minorHAnsi" w:hAnsiTheme="minorHAnsi" w:cstheme="minorHAnsi"/>
          <w:b w:val="0"/>
          <w:sz w:val="24"/>
          <w:szCs w:val="24"/>
        </w:rPr>
        <w:t>Eligibilitatea proiectelor</w:t>
      </w:r>
    </w:p>
    <w:p w:rsidR="002279D4" w:rsidRPr="001C389E" w:rsidRDefault="002279D4" w:rsidP="00F428EB">
      <w:pPr>
        <w:pStyle w:val="BodyTextIndent2"/>
        <w:spacing w:after="0" w:line="240" w:lineRule="auto"/>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Finanţarea proiectelor - finanţarea asigurată de Consiliul Judeţean Harghita prin Direcţia Generală de Asistenţă Socială şi Protecţia Copilului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w:t>
      </w:r>
    </w:p>
    <w:p w:rsidR="002279D4" w:rsidRPr="001C389E" w:rsidRDefault="002279D4" w:rsidP="00F428EB">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Cerinţă obligatorie: întocmirea unui proiect de buget foarte bine fundamentat, care să includă toate cheltuielile legate de activităţile care urmează să se desfăşoare, cu argumentarea oportunităţii şi nivelului acestora. </w:t>
      </w:r>
    </w:p>
    <w:p w:rsidR="002279D4" w:rsidRPr="001C389E" w:rsidRDefault="002279D4" w:rsidP="00F428EB">
      <w:pPr>
        <w:ind w:right="-18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Proiectele propuse pentru finanţare pe baza verificării şi evaluării vor putea beneficia de finanţarea integrală a cheltuielilor eligibile solicitate.</w:t>
      </w:r>
    </w:p>
    <w:p w:rsidR="002279D4" w:rsidRPr="001C389E" w:rsidRDefault="002279D4" w:rsidP="00F428EB">
      <w:pPr>
        <w:ind w:right="-18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Finanţarea proiectelor se va realiza pe baza contractului de finanţare nerambursabilă încheiat între Beneficiar şi Consiliul Judeţean </w:t>
      </w:r>
      <w:r w:rsidR="00FD76B5">
        <w:rPr>
          <w:rFonts w:asciiTheme="minorHAnsi" w:hAnsiTheme="minorHAnsi" w:cstheme="minorHAnsi"/>
          <w:sz w:val="24"/>
          <w:szCs w:val="24"/>
          <w:lang w:val="ro-RO"/>
        </w:rPr>
        <w:t>Harghita</w:t>
      </w:r>
      <w:r w:rsidRPr="001C389E">
        <w:rPr>
          <w:rFonts w:asciiTheme="minorHAnsi" w:hAnsiTheme="minorHAnsi" w:cstheme="minorHAnsi"/>
          <w:sz w:val="24"/>
          <w:szCs w:val="24"/>
          <w:lang w:val="ro-RO"/>
        </w:rPr>
        <w:t xml:space="preserve"> prin Direcţia Generală de Asistenţă Socială şi Protecţ</w:t>
      </w:r>
      <w:r w:rsidR="00FD76B5">
        <w:rPr>
          <w:rFonts w:asciiTheme="minorHAnsi" w:hAnsiTheme="minorHAnsi" w:cstheme="minorHAnsi"/>
          <w:sz w:val="24"/>
          <w:szCs w:val="24"/>
          <w:lang w:val="ro-RO"/>
        </w:rPr>
        <w:t>ia Copilului (conform anexei nr</w:t>
      </w:r>
      <w:r w:rsidRPr="001C389E">
        <w:rPr>
          <w:rFonts w:asciiTheme="minorHAnsi" w:hAnsiTheme="minorHAnsi" w:cstheme="minorHAnsi"/>
          <w:sz w:val="24"/>
          <w:szCs w:val="24"/>
          <w:lang w:val="ro-RO"/>
        </w:rPr>
        <w:t>.</w:t>
      </w:r>
      <w:r w:rsidR="00FD76B5">
        <w:rPr>
          <w:rFonts w:asciiTheme="minorHAnsi" w:hAnsiTheme="minorHAnsi" w:cstheme="minorHAnsi"/>
          <w:sz w:val="24"/>
          <w:szCs w:val="24"/>
          <w:lang w:val="ro-RO"/>
        </w:rPr>
        <w:t xml:space="preserve"> </w:t>
      </w:r>
      <w:r w:rsidR="00D64ACD">
        <w:rPr>
          <w:rFonts w:asciiTheme="minorHAnsi" w:hAnsiTheme="minorHAnsi" w:cstheme="minorHAnsi"/>
          <w:sz w:val="24"/>
          <w:szCs w:val="24"/>
          <w:lang w:val="ro-RO"/>
        </w:rPr>
        <w:t>2.4)</w:t>
      </w:r>
      <w:r w:rsidRPr="001C389E">
        <w:rPr>
          <w:rFonts w:asciiTheme="minorHAnsi" w:hAnsiTheme="minorHAnsi" w:cstheme="minorHAnsi"/>
          <w:sz w:val="24"/>
          <w:szCs w:val="24"/>
          <w:lang w:val="ro-RO"/>
        </w:rPr>
        <w:t xml:space="preserve"> la Hotărârea nr.</w:t>
      </w:r>
      <w:r w:rsidR="00D64ACD" w:rsidRPr="00D64ACD">
        <w:rPr>
          <w:rFonts w:asciiTheme="minorHAnsi" w:hAnsiTheme="minorHAnsi" w:cstheme="minorHAnsi"/>
          <w:sz w:val="24"/>
          <w:szCs w:val="24"/>
          <w:u w:val="single"/>
          <w:lang w:val="ro-RO"/>
        </w:rPr>
        <w:t xml:space="preserve">  </w:t>
      </w:r>
      <w:r w:rsidR="00FD76B5">
        <w:rPr>
          <w:rFonts w:asciiTheme="minorHAnsi" w:hAnsiTheme="minorHAnsi" w:cstheme="minorHAnsi"/>
          <w:sz w:val="24"/>
          <w:szCs w:val="24"/>
          <w:lang w:val="ro-RO"/>
        </w:rPr>
        <w:t>/2023</w:t>
      </w:r>
      <w:r w:rsidRPr="001C389E">
        <w:rPr>
          <w:rFonts w:asciiTheme="minorHAnsi" w:hAnsiTheme="minorHAnsi" w:cstheme="minorHAnsi"/>
          <w:sz w:val="24"/>
          <w:szCs w:val="24"/>
          <w:lang w:val="ro-RO"/>
        </w:rPr>
        <w:t xml:space="preserve"> privind aprobarea „Program anual judeţean de îngrijire social-med</w:t>
      </w:r>
      <w:r w:rsidR="00FD76B5">
        <w:rPr>
          <w:rFonts w:asciiTheme="minorHAnsi" w:hAnsiTheme="minorHAnsi" w:cstheme="minorHAnsi"/>
          <w:sz w:val="24"/>
          <w:szCs w:val="24"/>
          <w:lang w:val="ro-RO"/>
        </w:rPr>
        <w:t>icală la domiciliu” pe anul 2023</w:t>
      </w:r>
      <w:r w:rsidRPr="001C389E">
        <w:rPr>
          <w:rFonts w:asciiTheme="minorHAnsi" w:hAnsiTheme="minorHAnsi" w:cstheme="minorHAnsi"/>
          <w:sz w:val="24"/>
          <w:szCs w:val="24"/>
          <w:lang w:val="ro-RO"/>
        </w:rPr>
        <w:t>, în 2 exemplare, din care un exemplar rămâne la beneficiar, un exemplar la Direcţia Generală de Asistenţă Socială şi Protecţia Copilului.</w:t>
      </w:r>
    </w:p>
    <w:p w:rsidR="002279D4" w:rsidRPr="001C389E" w:rsidRDefault="002279D4" w:rsidP="00F428EB">
      <w:pPr>
        <w:jc w:val="both"/>
        <w:rPr>
          <w:rFonts w:asciiTheme="minorHAnsi" w:hAnsiTheme="minorHAnsi" w:cstheme="minorHAnsi"/>
          <w:color w:val="000000"/>
          <w:sz w:val="24"/>
          <w:szCs w:val="24"/>
          <w:lang w:val="ro-RO"/>
        </w:rPr>
      </w:pPr>
      <w:r w:rsidRPr="001C389E">
        <w:rPr>
          <w:rFonts w:asciiTheme="minorHAnsi" w:hAnsiTheme="minorHAnsi" w:cstheme="minorHAnsi"/>
          <w:sz w:val="24"/>
          <w:szCs w:val="24"/>
          <w:lang w:val="ro-RO"/>
        </w:rPr>
        <w:t xml:space="preserve">Finanţarea proiectelor se face prin decontare ulterioară, în baza contractului de finanţare nerambursabilă şi a documentelor justificative de decontare, </w:t>
      </w:r>
      <w:r w:rsidRPr="001C389E">
        <w:rPr>
          <w:rFonts w:asciiTheme="minorHAnsi" w:hAnsiTheme="minorHAnsi" w:cstheme="minorHAnsi"/>
          <w:color w:val="000000"/>
          <w:sz w:val="24"/>
          <w:szCs w:val="24"/>
          <w:lang w:val="ro-RO"/>
        </w:rPr>
        <w:t>care trebuie prezentate atât pentru partea de cheltuieli efectuate din finanţare nerambursabilă, cât şi pentru partea de cheltuieli efectuate din contribuţie proprie.</w:t>
      </w:r>
    </w:p>
    <w:p w:rsidR="002279D4" w:rsidRPr="001C389E" w:rsidRDefault="002279D4" w:rsidP="00F428EB">
      <w:pPr>
        <w:pStyle w:val="NormalWeb"/>
        <w:tabs>
          <w:tab w:val="left" w:pos="90"/>
          <w:tab w:val="left" w:pos="180"/>
          <w:tab w:val="left" w:pos="540"/>
          <w:tab w:val="left" w:pos="810"/>
        </w:tabs>
        <w:spacing w:before="0" w:after="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Cererile de finanţare primite vor fi examinate de către Comisia de evaluare/selectare numită de Preşedintele Consiliului Judeţean Harghita, care răspunde pentru îndeplinirea condiţiilor de eligibilitate.</w:t>
      </w:r>
    </w:p>
    <w:p w:rsidR="002279D4" w:rsidRPr="001C389E" w:rsidRDefault="002279D4" w:rsidP="002279D4">
      <w:pPr>
        <w:pStyle w:val="NormalWeb1"/>
        <w:spacing w:before="0" w:after="0"/>
        <w:jc w:val="both"/>
        <w:rPr>
          <w:rFonts w:asciiTheme="minorHAnsi" w:hAnsiTheme="minorHAnsi" w:cstheme="minorHAnsi"/>
          <w:color w:val="auto"/>
          <w:szCs w:val="24"/>
          <w:lang w:val="ro-RO"/>
        </w:rPr>
      </w:pPr>
    </w:p>
    <w:p w:rsidR="002279D4" w:rsidRPr="001C389E" w:rsidRDefault="002279D4" w:rsidP="002279D4">
      <w:pPr>
        <w:pStyle w:val="NormalWeb1"/>
        <w:spacing w:before="0" w:after="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8.</w:t>
      </w:r>
      <w:r w:rsidR="00FD76B5">
        <w:rPr>
          <w:rFonts w:asciiTheme="minorHAnsi" w:hAnsiTheme="minorHAnsi" w:cstheme="minorHAnsi"/>
          <w:color w:val="auto"/>
          <w:szCs w:val="24"/>
          <w:lang w:val="ro-RO"/>
        </w:rPr>
        <w:t xml:space="preserve"> Cheltuieli eligibile</w:t>
      </w:r>
    </w:p>
    <w:p w:rsidR="002279D4" w:rsidRPr="001C389E" w:rsidRDefault="002279D4" w:rsidP="00FD76B5">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Următoarele categorii de cheltuieli sunt eligibile în cadrul programelor proprii ale Direcţia Generală de Asistenţă Socială şi Protecţia Copilului Harghita privind acordarea de finanţări nerambursabile pe baza prevederilor Legii nr. 350/2005</w:t>
      </w:r>
    </w:p>
    <w:p w:rsidR="002279D4" w:rsidRPr="001C389E" w:rsidRDefault="002279D4" w:rsidP="00FD76B5">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Cheltuieli de transport: </w:t>
      </w:r>
    </w:p>
    <w:p w:rsidR="002279D4" w:rsidRPr="001C389E" w:rsidRDefault="002279D4" w:rsidP="00436A92">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În cazul efectuării transportului se pot deconta </w:t>
      </w:r>
      <w:smartTag w:uri="urn:schemas-microsoft-com:office:smarttags" w:element="metricconverter">
        <w:smartTagPr>
          <w:attr w:name="ProductID" w:val="7,5 l"/>
        </w:smartTagPr>
        <w:r w:rsidRPr="001C389E">
          <w:rPr>
            <w:rFonts w:asciiTheme="minorHAnsi" w:hAnsiTheme="minorHAnsi" w:cstheme="minorHAnsi"/>
            <w:sz w:val="24"/>
            <w:szCs w:val="24"/>
            <w:lang w:val="ro-RO"/>
          </w:rPr>
          <w:t>7,5 l</w:t>
        </w:r>
      </w:smartTag>
      <w:r w:rsidRPr="001C389E">
        <w:rPr>
          <w:rFonts w:asciiTheme="minorHAnsi" w:hAnsiTheme="minorHAnsi" w:cstheme="minorHAnsi"/>
          <w:sz w:val="24"/>
          <w:szCs w:val="24"/>
          <w:lang w:val="ro-RO"/>
        </w:rPr>
        <w:t xml:space="preserve"> combustibil la 100 de km parcurşi pe distanţa cea mai scurtă.</w:t>
      </w:r>
    </w:p>
    <w:p w:rsidR="002279D4" w:rsidRPr="001C389E" w:rsidRDefault="002279D4" w:rsidP="00436A92">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Cheltuieli privind serviciile:</w:t>
      </w:r>
      <w:r w:rsidR="00436A92">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Servicii privind lucrările de reparaţii:</w:t>
      </w:r>
    </w:p>
    <w:p w:rsidR="002279D4" w:rsidRPr="001C389E" w:rsidRDefault="002279D4" w:rsidP="002279D4">
      <w:pPr>
        <w:numPr>
          <w:ilvl w:val="0"/>
          <w:numId w:val="1"/>
        </w:num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reparaţii ale mijloacelor de transport şi </w:t>
      </w:r>
      <w:r w:rsidR="005C3613">
        <w:rPr>
          <w:rFonts w:asciiTheme="minorHAnsi" w:hAnsiTheme="minorHAnsi" w:cstheme="minorHAnsi"/>
          <w:sz w:val="24"/>
          <w:szCs w:val="24"/>
          <w:lang w:val="ro-RO"/>
        </w:rPr>
        <w:t>ale echipamentelor de uz casnic;</w:t>
      </w:r>
    </w:p>
    <w:p w:rsidR="002279D4" w:rsidRPr="001C389E" w:rsidRDefault="002279D4" w:rsidP="00436A92">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Cheltuieli privind materialele consumabile: rechizite de birou, materiale protocol, materiale de curăţat, materiale didactice, materiale de promovare, materiale sanitare, etc.</w:t>
      </w:r>
    </w:p>
    <w:p w:rsidR="002279D4" w:rsidRPr="001C389E" w:rsidRDefault="002279D4" w:rsidP="00436A92">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Cheltuieli administrative: </w:t>
      </w:r>
    </w:p>
    <w:p w:rsidR="002279D4" w:rsidRPr="001C389E" w:rsidRDefault="005C3613" w:rsidP="002279D4">
      <w:pPr>
        <w:numPr>
          <w:ilvl w:val="0"/>
          <w:numId w:val="1"/>
        </w:numPr>
        <w:jc w:val="both"/>
        <w:rPr>
          <w:rFonts w:asciiTheme="minorHAnsi" w:hAnsiTheme="minorHAnsi" w:cstheme="minorHAnsi"/>
          <w:sz w:val="24"/>
          <w:szCs w:val="24"/>
          <w:lang w:val="ro-RO"/>
        </w:rPr>
      </w:pPr>
      <w:r>
        <w:rPr>
          <w:rFonts w:asciiTheme="minorHAnsi" w:hAnsiTheme="minorHAnsi" w:cstheme="minorHAnsi"/>
          <w:sz w:val="24"/>
          <w:szCs w:val="24"/>
          <w:lang w:val="ro-RO"/>
        </w:rPr>
        <w:t>telefon, internet;</w:t>
      </w:r>
    </w:p>
    <w:p w:rsidR="002279D4" w:rsidRPr="001C389E" w:rsidRDefault="002279D4" w:rsidP="002279D4">
      <w:pPr>
        <w:numPr>
          <w:ilvl w:val="0"/>
          <w:numId w:val="1"/>
        </w:num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apă, canalizare,</w:t>
      </w:r>
      <w:r w:rsidR="005C3613">
        <w:rPr>
          <w:rFonts w:asciiTheme="minorHAnsi" w:hAnsiTheme="minorHAnsi" w:cstheme="minorHAnsi"/>
          <w:sz w:val="24"/>
          <w:szCs w:val="24"/>
          <w:lang w:val="ro-RO"/>
        </w:rPr>
        <w:t xml:space="preserve"> electricitate, gaze, încălzire;</w:t>
      </w:r>
    </w:p>
    <w:p w:rsidR="002279D4" w:rsidRPr="001C389E" w:rsidRDefault="002279D4" w:rsidP="00436A92">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Cheltuieli cu asigurarea mijloacelor de transport.</w:t>
      </w:r>
    </w:p>
    <w:p w:rsidR="002279D4" w:rsidRPr="001C389E" w:rsidRDefault="002279D4" w:rsidP="002279D4">
      <w:pPr>
        <w:jc w:val="both"/>
        <w:rPr>
          <w:rFonts w:asciiTheme="minorHAnsi" w:hAnsiTheme="minorHAnsi" w:cstheme="minorHAnsi"/>
          <w:sz w:val="24"/>
          <w:szCs w:val="24"/>
          <w:lang w:val="ro-RO"/>
        </w:rPr>
      </w:pPr>
    </w:p>
    <w:p w:rsidR="002279D4" w:rsidRPr="001C389E" w:rsidRDefault="002279D4" w:rsidP="002279D4">
      <w:pPr>
        <w:tabs>
          <w:tab w:val="num" w:pos="-90"/>
          <w:tab w:val="left" w:pos="270"/>
        </w:tabs>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lastRenderedPageBreak/>
        <w:t xml:space="preserve">Restul categoriilor de cheltuieli sunt neeligibile în cadrul </w:t>
      </w:r>
      <w:r w:rsidRPr="001C389E">
        <w:rPr>
          <w:rFonts w:asciiTheme="minorHAnsi" w:hAnsiTheme="minorHAnsi" w:cstheme="minorHAnsi"/>
          <w:bCs/>
          <w:sz w:val="24"/>
          <w:szCs w:val="24"/>
          <w:lang w:val="ro-RO"/>
        </w:rPr>
        <w:t>Programului judeţean anual de îngrijire social-medicală la domiciliu</w:t>
      </w:r>
      <w:r w:rsidR="00436A92">
        <w:rPr>
          <w:rFonts w:asciiTheme="minorHAnsi" w:hAnsiTheme="minorHAnsi" w:cstheme="minorHAnsi"/>
          <w:sz w:val="24"/>
          <w:szCs w:val="24"/>
          <w:lang w:val="ro-RO"/>
        </w:rPr>
        <w:t>, pe anul 2023</w:t>
      </w:r>
      <w:r w:rsidRPr="001C389E">
        <w:rPr>
          <w:rFonts w:asciiTheme="minorHAnsi" w:hAnsiTheme="minorHAnsi" w:cstheme="minorHAnsi"/>
          <w:sz w:val="24"/>
          <w:szCs w:val="24"/>
          <w:lang w:val="ro-RO"/>
        </w:rPr>
        <w:t>. Cheltuielile neeligibile necesare pentru derularea proiectului pot fi acoperite atât din contribuţia proprie cât şi din alte surse de finanţare, tabelul de buget putându-se fi modificat în acest sens de către solicitant fără a aprobarea prealabilă a finanţatorului.</w:t>
      </w:r>
    </w:p>
    <w:p w:rsidR="002279D4" w:rsidRPr="001C389E" w:rsidRDefault="002279D4" w:rsidP="002279D4">
      <w:pPr>
        <w:tabs>
          <w:tab w:val="num" w:pos="-90"/>
          <w:tab w:val="left" w:pos="270"/>
        </w:tabs>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Cheltuielile eligibile trebuie să fie justificate şi oportune în raport cu obiectivele cererii de finanţare/proiectului selectat şi să fie contractate în perioada de realizare a proiectului finanţat.</w:t>
      </w:r>
    </w:p>
    <w:p w:rsidR="002279D4" w:rsidRPr="001C389E" w:rsidRDefault="002279D4" w:rsidP="002279D4">
      <w:pPr>
        <w:pStyle w:val="BodyText2"/>
        <w:tabs>
          <w:tab w:val="left" w:pos="540"/>
        </w:tabs>
        <w:jc w:val="both"/>
        <w:rPr>
          <w:rFonts w:asciiTheme="minorHAnsi" w:hAnsiTheme="minorHAnsi" w:cstheme="minorHAnsi"/>
          <w:b w:val="0"/>
          <w:sz w:val="24"/>
          <w:szCs w:val="24"/>
        </w:rPr>
      </w:pPr>
    </w:p>
    <w:p w:rsidR="002279D4" w:rsidRPr="001C389E" w:rsidRDefault="002279D4" w:rsidP="003628A2">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9. Cerinţe minime de calificare solicitate de autoritatea finanţatoare şi documentele care urmează să fie prezentate de solicitant pentru îndeplinirea cerinţelor respective</w:t>
      </w:r>
      <w:r w:rsidR="008973F9">
        <w:rPr>
          <w:rFonts w:asciiTheme="minorHAnsi" w:hAnsiTheme="minorHAnsi" w:cstheme="minorHAnsi"/>
          <w:b w:val="0"/>
          <w:sz w:val="24"/>
          <w:szCs w:val="24"/>
        </w:rPr>
        <w:t>.</w:t>
      </w:r>
    </w:p>
    <w:p w:rsidR="002279D4" w:rsidRPr="001C389E" w:rsidRDefault="002279D4" w:rsidP="002279D4">
      <w:pPr>
        <w:pStyle w:val="BodyTextIndent2"/>
        <w:spacing w:after="0" w:line="240" w:lineRule="auto"/>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Pot participa la procedura de selecţie de proiecte asociaţiile, fundaţiile şi organizaţiile care desfăşoară activităţi în domeniul asistenţei sociale, acreditate conform OG 68/2003 privind serviciile sociale, care îşi desfăşoară activitatea în raza administrativ-teritorială a judeţului Harghita, dacă proiectul propus vizează activităţi eligibile care se vor desfăşura în judeţul Harghita. În cazul în care finanțarea este sol</w:t>
      </w:r>
      <w:r w:rsidR="00F4043D" w:rsidRPr="001C389E">
        <w:rPr>
          <w:rFonts w:asciiTheme="minorHAnsi" w:hAnsiTheme="minorHAnsi" w:cstheme="minorHAnsi"/>
          <w:sz w:val="24"/>
          <w:szCs w:val="24"/>
          <w:lang w:val="ro-RO"/>
        </w:rPr>
        <w:t>i</w:t>
      </w:r>
      <w:r w:rsidRPr="001C389E">
        <w:rPr>
          <w:rFonts w:asciiTheme="minorHAnsi" w:hAnsiTheme="minorHAnsi" w:cstheme="minorHAnsi"/>
          <w:sz w:val="24"/>
          <w:szCs w:val="24"/>
          <w:lang w:val="ro-RO"/>
        </w:rPr>
        <w:t>citată pentru asigurarea funcționării unor servicii sociale licențiabile este necesară și licența de funcționare (art. 27, alin. (1) Legea 292/2011, Legea 197/2012 privind asigurarea calităţii în domeniul serviciilor sociale).</w:t>
      </w:r>
    </w:p>
    <w:p w:rsidR="002279D4" w:rsidRPr="001C389E" w:rsidRDefault="002279D4" w:rsidP="002279D4">
      <w:pPr>
        <w:pStyle w:val="BodyTextIndent2"/>
        <w:spacing w:after="0" w:line="240" w:lineRule="auto"/>
        <w:ind w:left="0"/>
        <w:jc w:val="both"/>
        <w:rPr>
          <w:rFonts w:asciiTheme="minorHAnsi" w:hAnsiTheme="minorHAnsi" w:cstheme="minorHAnsi"/>
          <w:sz w:val="24"/>
          <w:szCs w:val="24"/>
          <w:lang w:val="ro-RO"/>
        </w:rPr>
      </w:pPr>
    </w:p>
    <w:p w:rsidR="002279D4" w:rsidRPr="001C389E" w:rsidRDefault="002279D4" w:rsidP="002279D4">
      <w:pPr>
        <w:pStyle w:val="BodyTextIndent2"/>
        <w:spacing w:after="0" w:line="240" w:lineRule="auto"/>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Cerinţe minime de calificare</w:t>
      </w:r>
    </w:p>
    <w:p w:rsidR="002279D4" w:rsidRPr="001C389E" w:rsidRDefault="002279D4" w:rsidP="002279D4">
      <w:pPr>
        <w:pStyle w:val="BodyTextIndent2"/>
        <w:numPr>
          <w:ilvl w:val="0"/>
          <w:numId w:val="3"/>
        </w:numPr>
        <w:tabs>
          <w:tab w:val="left" w:pos="-1980"/>
          <w:tab w:val="left" w:pos="450"/>
        </w:tabs>
        <w:spacing w:after="0" w:line="240" w:lineRule="auto"/>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să prezinte copia statutului, în care este înscrisă activitatea în domeniul asistenţei sociale;</w:t>
      </w:r>
    </w:p>
    <w:p w:rsidR="002279D4" w:rsidRPr="001C389E" w:rsidRDefault="002279D4" w:rsidP="002279D4">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să prezinte raportul de activitate pentru anul anterior, cu excepţia asociaţiilor, organizaţiilor nou-înfiinţate;</w:t>
      </w:r>
    </w:p>
    <w:p w:rsidR="002279D4" w:rsidRPr="001C389E" w:rsidRDefault="002279D4" w:rsidP="002279D4">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să facă dovada depunerii în termenele prevăzute de lege a situaţiei financiare pe anul anterior la organele fiscale competente, cu excepţia asociaţiilor, organizaţiilor nou-înfiinţate;</w:t>
      </w:r>
    </w:p>
    <w:p w:rsidR="002279D4" w:rsidRPr="001C389E" w:rsidRDefault="002279D4" w:rsidP="002279D4">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să nu se afle în litigiu cu instituţia finanţatoare;</w:t>
      </w:r>
    </w:p>
    <w:p w:rsidR="002279D4" w:rsidRDefault="002279D4" w:rsidP="002279D4">
      <w:pPr>
        <w:pStyle w:val="NormalWeb1"/>
        <w:numPr>
          <w:ilvl w:val="0"/>
          <w:numId w:val="3"/>
        </w:numPr>
        <w:tabs>
          <w:tab w:val="left" w:pos="-1980"/>
          <w:tab w:val="left" w:pos="450"/>
        </w:tabs>
        <w:spacing w:before="0" w:after="0"/>
        <w:ind w:left="0" w:firstLine="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să nu aibă restanţe la plata impozitelor, taxelor şi contribuţiilor datorate bugetului de stat şi bugetului local.</w:t>
      </w:r>
    </w:p>
    <w:p w:rsidR="003628A2" w:rsidRPr="001C389E" w:rsidRDefault="003628A2" w:rsidP="003628A2">
      <w:pPr>
        <w:pStyle w:val="NormalWeb1"/>
        <w:tabs>
          <w:tab w:val="left" w:pos="-1980"/>
          <w:tab w:val="left" w:pos="450"/>
        </w:tabs>
        <w:spacing w:before="0" w:after="0"/>
        <w:jc w:val="both"/>
        <w:rPr>
          <w:rFonts w:asciiTheme="minorHAnsi" w:hAnsiTheme="minorHAnsi" w:cstheme="minorHAnsi"/>
          <w:color w:val="auto"/>
          <w:szCs w:val="24"/>
          <w:lang w:val="ro-RO"/>
        </w:rPr>
      </w:pPr>
    </w:p>
    <w:p w:rsidR="002279D4" w:rsidRPr="001C389E" w:rsidRDefault="002279D4" w:rsidP="002279D4">
      <w:pPr>
        <w:ind w:right="-18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10. Documentele care urmează să fie prezentate de solicitant pentru îndeplinirea cerinţelor:</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cererea de finanţare nerambursabilă;</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copia bilanţului contabil pe anul precedent aprobat/validat de ANAF (nr. de înregistrare electronică);</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copii după actul constitutiv, statutul şi actele adiţionale, după caz;</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raport privind activitatea solicitantului în anul precedent;</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copie după certificatul de înregistrare fiscală; </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certificat de atestare fiscală din care să rezulte că şi-a îndeplinit obligaţiile de plată exigibile a impozitelor şi taxelor către stat şi bugetelor locale, precum şi contribuţiile pentru asigurările sociale de stat;</w:t>
      </w:r>
    </w:p>
    <w:p w:rsidR="002279D4" w:rsidRPr="001C389E" w:rsidRDefault="002279D4" w:rsidP="002279D4">
      <w:pPr>
        <w:numPr>
          <w:ilvl w:val="0"/>
          <w:numId w:val="2"/>
        </w:numPr>
        <w:tabs>
          <w:tab w:val="clear" w:pos="360"/>
          <w:tab w:val="num" w:pos="450"/>
          <w:tab w:val="num" w:pos="144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declaraţia pe propria răspundere care să dovedească încadrarea în următoarele prevederi:</w:t>
      </w:r>
    </w:p>
    <w:p w:rsidR="002279D4" w:rsidRPr="001C389E" w:rsidRDefault="002279D4" w:rsidP="002279D4">
      <w:pPr>
        <w:autoSpaceDE w:val="0"/>
        <w:autoSpaceDN w:val="0"/>
        <w:adjustRightInd w:val="0"/>
        <w:ind w:firstLine="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(1) Pentru aceeaşi activitate nonprofit un beneficiar nu poate contracta decât o singură finanţare nerambursabilă de la aceeaşi autoritate finanţatoare în decursul unui an fiscal.</w:t>
      </w:r>
    </w:p>
    <w:p w:rsidR="002279D4" w:rsidRPr="001C389E" w:rsidRDefault="002279D4" w:rsidP="002279D4">
      <w:pPr>
        <w:autoSpaceDE w:val="0"/>
        <w:autoSpaceDN w:val="0"/>
        <w:adjustRightInd w:val="0"/>
        <w:ind w:firstLine="36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(2) În cazul în care un beneficiar contractează, în cursul aceluiaşi an calendaristic, mai mult de o finanţare nerambursabilă de la aceeaşi autoritate finanţatoare, nivelul finanţării </w:t>
      </w:r>
      <w:r w:rsidRPr="001C389E">
        <w:rPr>
          <w:rFonts w:asciiTheme="minorHAnsi" w:hAnsiTheme="minorHAnsi" w:cstheme="minorHAnsi"/>
          <w:sz w:val="24"/>
          <w:szCs w:val="24"/>
          <w:lang w:val="ro-RO"/>
        </w:rPr>
        <w:lastRenderedPageBreak/>
        <w:t>nu poate depăşi o treime din totalul fondurilor publice alocate pentru programele aprobate în bugetul autorităţii finanţatoare respective.</w:t>
      </w:r>
    </w:p>
    <w:p w:rsidR="002279D4" w:rsidRPr="001C389E" w:rsidRDefault="002279D4" w:rsidP="002279D4">
      <w:pPr>
        <w:numPr>
          <w:ilvl w:val="0"/>
          <w:numId w:val="2"/>
        </w:numPr>
        <w:tabs>
          <w:tab w:val="clear" w:pos="360"/>
          <w:tab w:val="num" w:pos="45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copie după certificatul de acreditare pentru servicii sociale și licență de funcționare;</w:t>
      </w:r>
    </w:p>
    <w:p w:rsidR="002279D4" w:rsidRPr="001C389E" w:rsidRDefault="002279D4" w:rsidP="003628A2">
      <w:pPr>
        <w:pStyle w:val="BodyText2"/>
        <w:jc w:val="both"/>
        <w:rPr>
          <w:rFonts w:asciiTheme="minorHAnsi" w:hAnsiTheme="minorHAnsi" w:cstheme="minorHAnsi"/>
          <w:b w:val="0"/>
          <w:sz w:val="24"/>
          <w:szCs w:val="24"/>
        </w:rPr>
      </w:pPr>
    </w:p>
    <w:p w:rsidR="002279D4" w:rsidRPr="001C389E" w:rsidRDefault="003628A2" w:rsidP="003628A2">
      <w:pPr>
        <w:pStyle w:val="BodyText2"/>
        <w:jc w:val="both"/>
        <w:rPr>
          <w:rFonts w:asciiTheme="minorHAnsi" w:hAnsiTheme="minorHAnsi" w:cstheme="minorHAnsi"/>
          <w:b w:val="0"/>
          <w:sz w:val="24"/>
          <w:szCs w:val="24"/>
        </w:rPr>
      </w:pPr>
      <w:r>
        <w:rPr>
          <w:rFonts w:asciiTheme="minorHAnsi" w:hAnsiTheme="minorHAnsi" w:cstheme="minorHAnsi"/>
          <w:b w:val="0"/>
          <w:sz w:val="24"/>
          <w:szCs w:val="24"/>
        </w:rPr>
        <w:t xml:space="preserve">11. </w:t>
      </w:r>
      <w:r w:rsidR="002279D4" w:rsidRPr="001C389E">
        <w:rPr>
          <w:rFonts w:asciiTheme="minorHAnsi" w:hAnsiTheme="minorHAnsi" w:cstheme="minorHAnsi"/>
          <w:b w:val="0"/>
          <w:sz w:val="24"/>
          <w:szCs w:val="24"/>
        </w:rPr>
        <w:t>Instrucţiuni privind datele limită care trebuie respectat</w:t>
      </w:r>
      <w:r>
        <w:rPr>
          <w:rFonts w:asciiTheme="minorHAnsi" w:hAnsiTheme="minorHAnsi" w:cstheme="minorHAnsi"/>
          <w:b w:val="0"/>
          <w:sz w:val="24"/>
          <w:szCs w:val="24"/>
        </w:rPr>
        <w:t xml:space="preserve">e şi formalităţile care trebuie </w:t>
      </w:r>
      <w:r w:rsidR="002279D4" w:rsidRPr="001C389E">
        <w:rPr>
          <w:rFonts w:asciiTheme="minorHAnsi" w:hAnsiTheme="minorHAnsi" w:cstheme="minorHAnsi"/>
          <w:b w:val="0"/>
          <w:sz w:val="24"/>
          <w:szCs w:val="24"/>
        </w:rPr>
        <w:t>îndeplinite</w:t>
      </w:r>
    </w:p>
    <w:p w:rsidR="002279D4" w:rsidRPr="001C389E" w:rsidRDefault="002279D4" w:rsidP="002279D4">
      <w:pPr>
        <w:pStyle w:val="NormalWeb1"/>
        <w:spacing w:before="0" w:after="0"/>
        <w:jc w:val="both"/>
        <w:rPr>
          <w:rFonts w:asciiTheme="minorHAnsi" w:hAnsiTheme="minorHAnsi" w:cstheme="minorHAnsi"/>
          <w:szCs w:val="24"/>
          <w:lang w:val="ro-RO"/>
        </w:rPr>
      </w:pPr>
      <w:r w:rsidRPr="001C389E">
        <w:rPr>
          <w:rFonts w:asciiTheme="minorHAnsi" w:hAnsiTheme="minorHAnsi" w:cstheme="minorHAnsi"/>
          <w:szCs w:val="24"/>
          <w:lang w:val="ro-RO"/>
        </w:rPr>
        <w:t xml:space="preserve">Consiliul Județean Harghita prin Direcţia Generală de Asistenţă Socială şi Protecţia Copilului lansează anual cel puţin o selecţie a proiectelor. Suma aferentă primei sesiuni de selecţie este </w:t>
      </w:r>
      <w:r w:rsidRPr="00BB1504">
        <w:rPr>
          <w:rFonts w:asciiTheme="minorHAnsi" w:hAnsiTheme="minorHAnsi" w:cstheme="minorHAnsi"/>
          <w:color w:val="auto"/>
          <w:szCs w:val="24"/>
          <w:lang w:val="ro-RO"/>
        </w:rPr>
        <w:t xml:space="preserve">de </w:t>
      </w:r>
      <w:r w:rsidR="008973F9" w:rsidRPr="00BB1504">
        <w:rPr>
          <w:rFonts w:asciiTheme="minorHAnsi" w:hAnsiTheme="minorHAnsi" w:cstheme="minorHAnsi"/>
          <w:color w:val="auto"/>
          <w:szCs w:val="24"/>
          <w:lang w:val="ro-RO"/>
        </w:rPr>
        <w:t>515</w:t>
      </w:r>
      <w:r w:rsidRPr="00BB1504">
        <w:rPr>
          <w:rFonts w:asciiTheme="minorHAnsi" w:hAnsiTheme="minorHAnsi" w:cstheme="minorHAnsi"/>
          <w:color w:val="auto"/>
          <w:szCs w:val="24"/>
          <w:lang w:val="ro-RO"/>
        </w:rPr>
        <w:t xml:space="preserve">.000 </w:t>
      </w:r>
      <w:r w:rsidRPr="001C389E">
        <w:rPr>
          <w:rFonts w:asciiTheme="minorHAnsi" w:hAnsiTheme="minorHAnsi" w:cstheme="minorHAnsi"/>
          <w:szCs w:val="24"/>
          <w:lang w:val="ro-RO"/>
        </w:rPr>
        <w:t>lei. În cazul în care se va organiza a doua sesiune de selecţie proiectelor, suma aferentă celei de a doua sesiuni va fi suma rămasă nerepartizată şi/sau nede</w:t>
      </w:r>
      <w:r w:rsidR="008973F9">
        <w:rPr>
          <w:rFonts w:asciiTheme="minorHAnsi" w:hAnsiTheme="minorHAnsi" w:cstheme="minorHAnsi"/>
          <w:szCs w:val="24"/>
          <w:lang w:val="ro-RO"/>
        </w:rPr>
        <w:t>contată în urma primei sesiuni.</w:t>
      </w:r>
    </w:p>
    <w:p w:rsidR="002279D4" w:rsidRPr="001C389E" w:rsidRDefault="002279D4" w:rsidP="002279D4">
      <w:pPr>
        <w:pStyle w:val="NormalWeb1"/>
        <w:spacing w:before="0" w:after="0"/>
        <w:jc w:val="both"/>
        <w:rPr>
          <w:rFonts w:asciiTheme="minorHAnsi" w:hAnsiTheme="minorHAnsi" w:cstheme="minorHAnsi"/>
          <w:szCs w:val="24"/>
          <w:lang w:val="ro-RO"/>
        </w:rPr>
      </w:pPr>
      <w:r w:rsidRPr="001C389E">
        <w:rPr>
          <w:rFonts w:asciiTheme="minorHAnsi" w:hAnsiTheme="minorHAnsi" w:cstheme="minorHAnsi"/>
          <w:color w:val="auto"/>
          <w:szCs w:val="24"/>
          <w:lang w:val="ro-RO"/>
        </w:rPr>
        <w:t xml:space="preserve">Proiectele se depun, în pachet închis, câte un exemplar în format scris, la registratura </w:t>
      </w:r>
      <w:r w:rsidRPr="001C389E">
        <w:rPr>
          <w:rFonts w:asciiTheme="minorHAnsi" w:hAnsiTheme="minorHAnsi" w:cstheme="minorHAnsi"/>
          <w:szCs w:val="24"/>
          <w:lang w:val="ro-RO"/>
        </w:rPr>
        <w:t xml:space="preserve">Direcţiei Generale de Asistenţă Socială şi Protecţia </w:t>
      </w:r>
      <w:r w:rsidR="00BF4F71">
        <w:rPr>
          <w:rFonts w:asciiTheme="minorHAnsi" w:hAnsiTheme="minorHAnsi" w:cstheme="minorHAnsi"/>
          <w:szCs w:val="24"/>
          <w:lang w:val="ro-RO"/>
        </w:rPr>
        <w:t>Copilului Harghita cu sediul în</w:t>
      </w:r>
      <w:r w:rsidRPr="001C389E">
        <w:rPr>
          <w:rFonts w:asciiTheme="minorHAnsi" w:hAnsiTheme="minorHAnsi" w:cstheme="minorHAnsi"/>
          <w:color w:val="auto"/>
          <w:szCs w:val="24"/>
          <w:lang w:val="ro-RO"/>
        </w:rPr>
        <w:t xml:space="preserve"> Miercurea Ciuc, Piaţa Libertăţii nr. 5, cam. 302, </w:t>
      </w:r>
      <w:r w:rsidRPr="001C389E">
        <w:rPr>
          <w:rFonts w:asciiTheme="minorHAnsi" w:hAnsiTheme="minorHAnsi" w:cstheme="minorHAnsi"/>
          <w:szCs w:val="24"/>
          <w:lang w:val="ro-RO"/>
        </w:rPr>
        <w:t xml:space="preserve">respectiv şi sub formă electronică la adresa de e-mail: </w:t>
      </w:r>
      <w:hyperlink r:id="rId8" w:history="1">
        <w:r w:rsidRPr="001C389E">
          <w:rPr>
            <w:rStyle w:val="Hyperlink"/>
            <w:rFonts w:asciiTheme="minorHAnsi" w:hAnsiTheme="minorHAnsi" w:cstheme="minorHAnsi"/>
            <w:szCs w:val="24"/>
            <w:lang w:val="ro-RO"/>
          </w:rPr>
          <w:t>office@dgaspchr.ro</w:t>
        </w:r>
      </w:hyperlink>
      <w:r w:rsidR="00B26928">
        <w:rPr>
          <w:rFonts w:asciiTheme="minorHAnsi" w:hAnsiTheme="minorHAnsi" w:cstheme="minorHAnsi"/>
          <w:szCs w:val="24"/>
          <w:lang w:val="ro-RO"/>
        </w:rPr>
        <w:t>.</w:t>
      </w:r>
    </w:p>
    <w:p w:rsidR="002279D4" w:rsidRPr="001C389E" w:rsidRDefault="002279D4" w:rsidP="002279D4">
      <w:pPr>
        <w:pStyle w:val="NormalWeb1"/>
        <w:spacing w:before="0" w:after="0"/>
        <w:jc w:val="both"/>
        <w:rPr>
          <w:rFonts w:asciiTheme="minorHAnsi" w:hAnsiTheme="minorHAnsi" w:cstheme="minorHAnsi"/>
          <w:szCs w:val="24"/>
          <w:lang w:val="ro-RO"/>
        </w:rPr>
      </w:pPr>
    </w:p>
    <w:p w:rsidR="002279D4" w:rsidRPr="001C389E" w:rsidRDefault="002279D4" w:rsidP="002279D4">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Data limită pentru depunerea propunerilor de proiecte:</w:t>
      </w:r>
      <w:r w:rsidRPr="001C389E">
        <w:rPr>
          <w:rFonts w:asciiTheme="minorHAnsi" w:hAnsiTheme="minorHAnsi" w:cstheme="minorHAnsi"/>
          <w:b w:val="0"/>
          <w:color w:val="FF0000"/>
          <w:sz w:val="24"/>
          <w:szCs w:val="24"/>
        </w:rPr>
        <w:t xml:space="preserve"> </w:t>
      </w:r>
      <w:r w:rsidR="00A44031" w:rsidRPr="00BB1504">
        <w:rPr>
          <w:rFonts w:asciiTheme="minorHAnsi" w:hAnsiTheme="minorHAnsi" w:cstheme="minorHAnsi"/>
          <w:b w:val="0"/>
          <w:sz w:val="24"/>
          <w:szCs w:val="24"/>
        </w:rPr>
        <w:t>31.03</w:t>
      </w:r>
      <w:r w:rsidRPr="00BB1504">
        <w:rPr>
          <w:rFonts w:asciiTheme="minorHAnsi" w:hAnsiTheme="minorHAnsi" w:cstheme="minorHAnsi"/>
          <w:b w:val="0"/>
          <w:sz w:val="24"/>
          <w:szCs w:val="24"/>
        </w:rPr>
        <w:t>.</w:t>
      </w:r>
      <w:r w:rsidR="00D72C5D">
        <w:rPr>
          <w:rFonts w:asciiTheme="minorHAnsi" w:hAnsiTheme="minorHAnsi" w:cstheme="minorHAnsi"/>
          <w:b w:val="0"/>
          <w:sz w:val="24"/>
          <w:szCs w:val="24"/>
        </w:rPr>
        <w:t>2023</w:t>
      </w:r>
      <w:r w:rsidR="00F4043D" w:rsidRPr="001C389E">
        <w:rPr>
          <w:rFonts w:asciiTheme="minorHAnsi" w:hAnsiTheme="minorHAnsi" w:cstheme="minorHAnsi"/>
          <w:b w:val="0"/>
          <w:sz w:val="24"/>
          <w:szCs w:val="24"/>
        </w:rPr>
        <w:t>, ora</w:t>
      </w:r>
      <w:r w:rsidRPr="001C389E">
        <w:rPr>
          <w:rFonts w:asciiTheme="minorHAnsi" w:hAnsiTheme="minorHAnsi" w:cstheme="minorHAnsi"/>
          <w:b w:val="0"/>
          <w:sz w:val="24"/>
          <w:szCs w:val="24"/>
        </w:rPr>
        <w:t xml:space="preserve"> 15</w:t>
      </w:r>
      <w:r w:rsidRPr="001C389E">
        <w:rPr>
          <w:rFonts w:asciiTheme="minorHAnsi" w:hAnsiTheme="minorHAnsi" w:cstheme="minorHAnsi"/>
          <w:b w:val="0"/>
          <w:sz w:val="24"/>
          <w:szCs w:val="24"/>
          <w:lang w:val="en-GB"/>
        </w:rPr>
        <w:t>:</w:t>
      </w:r>
      <w:r w:rsidRPr="001C389E">
        <w:rPr>
          <w:rFonts w:asciiTheme="minorHAnsi" w:hAnsiTheme="minorHAnsi" w:cstheme="minorHAnsi"/>
          <w:b w:val="0"/>
          <w:sz w:val="24"/>
          <w:szCs w:val="24"/>
        </w:rPr>
        <w:t>00.</w:t>
      </w:r>
    </w:p>
    <w:p w:rsidR="002279D4" w:rsidRPr="001C389E" w:rsidRDefault="002279D4" w:rsidP="002279D4">
      <w:pPr>
        <w:pStyle w:val="BodyText2"/>
        <w:jc w:val="both"/>
        <w:rPr>
          <w:rFonts w:asciiTheme="minorHAnsi" w:hAnsiTheme="minorHAnsi" w:cstheme="minorHAnsi"/>
          <w:b w:val="0"/>
          <w:sz w:val="24"/>
          <w:szCs w:val="24"/>
        </w:rPr>
      </w:pPr>
      <w:r w:rsidRPr="001C389E">
        <w:rPr>
          <w:rFonts w:asciiTheme="minorHAnsi" w:hAnsiTheme="minorHAnsi" w:cstheme="minorHAnsi"/>
          <w:b w:val="0"/>
          <w:sz w:val="24"/>
          <w:szCs w:val="24"/>
        </w:rPr>
        <w:t>Riscul transmiterii propunerilor de proiecte la sediul autorităţii finanţatoare, cu respectarea termenului limită prevăzut mai sus, este în sarcina exclusivă a solicitantului. Propunerile de proiecte sosite după data limită stabilită se returnează nedeschise solicitanţilor.</w:t>
      </w:r>
      <w:r w:rsidR="00F4043D" w:rsidRPr="001C389E">
        <w:rPr>
          <w:rFonts w:asciiTheme="minorHAnsi" w:hAnsiTheme="minorHAnsi" w:cstheme="minorHAnsi"/>
          <w:b w:val="0"/>
          <w:sz w:val="24"/>
          <w:szCs w:val="24"/>
        </w:rPr>
        <w:t xml:space="preserve"> </w:t>
      </w:r>
    </w:p>
    <w:p w:rsidR="002279D4" w:rsidRPr="001C389E" w:rsidRDefault="002279D4" w:rsidP="002279D4">
      <w:pPr>
        <w:pStyle w:val="BodyText2"/>
        <w:jc w:val="both"/>
        <w:rPr>
          <w:rFonts w:asciiTheme="minorHAnsi" w:hAnsiTheme="minorHAnsi" w:cstheme="minorHAnsi"/>
          <w:b w:val="0"/>
          <w:sz w:val="24"/>
          <w:szCs w:val="24"/>
        </w:rPr>
      </w:pPr>
    </w:p>
    <w:p w:rsidR="002279D4" w:rsidRPr="007C584B" w:rsidRDefault="00D72C5D" w:rsidP="00D72C5D">
      <w:pPr>
        <w:pStyle w:val="BodyText2"/>
        <w:jc w:val="both"/>
        <w:rPr>
          <w:rFonts w:asciiTheme="minorHAnsi" w:hAnsiTheme="minorHAnsi" w:cstheme="minorHAnsi"/>
          <w:b w:val="0"/>
          <w:sz w:val="24"/>
          <w:szCs w:val="24"/>
        </w:rPr>
      </w:pPr>
      <w:r w:rsidRPr="007C584B">
        <w:rPr>
          <w:rFonts w:asciiTheme="minorHAnsi" w:hAnsiTheme="minorHAnsi" w:cstheme="minorHAnsi"/>
          <w:b w:val="0"/>
          <w:sz w:val="24"/>
          <w:szCs w:val="24"/>
        </w:rPr>
        <w:t xml:space="preserve">12. </w:t>
      </w:r>
      <w:r w:rsidR="002279D4" w:rsidRPr="007C584B">
        <w:rPr>
          <w:rFonts w:asciiTheme="minorHAnsi" w:hAnsiTheme="minorHAnsi" w:cstheme="minorHAnsi"/>
          <w:b w:val="0"/>
          <w:sz w:val="24"/>
          <w:szCs w:val="24"/>
        </w:rPr>
        <w:t>Instrucţiuni privind modul de elaborare şi de prezentare a propunerii de proiect</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7C584B">
        <w:rPr>
          <w:rFonts w:asciiTheme="minorHAnsi" w:hAnsiTheme="minorHAnsi" w:cstheme="minorHAnsi"/>
          <w:sz w:val="24"/>
          <w:szCs w:val="24"/>
          <w:lang w:val="ro-RO"/>
        </w:rPr>
        <w:t>Solicitantul are obligaţia de a elabora propunerea de proiect, în conformitate cu prevederile Ghidului solicitantului, în limba română sau în limba maghiară însoţită de traducerea î</w:t>
      </w:r>
      <w:r w:rsidRPr="001C389E">
        <w:rPr>
          <w:rFonts w:asciiTheme="minorHAnsi" w:hAnsiTheme="minorHAnsi" w:cstheme="minorHAnsi"/>
          <w:sz w:val="24"/>
          <w:szCs w:val="24"/>
          <w:lang w:val="ro-RO"/>
        </w:rPr>
        <w:t>n limba română.</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Solicitantul are obligaţia de a exprima preţul în lei în propunerea de proiect.</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Solicitantul are obligaţia de a prezenta documentele cerute de autoritatea finanţatoare, pentru a permite verificarea de către autoritatea finanţatoare a capacităţilor sale.</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Autoritatea finanţatoare are obligaţia de a respecta caracterul confidenţial al informaţiilor prezentate de către solicitanţi în scopul  îndeplinirii cerinţelor de calificare.</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Documentele depuse în copie de către solicitant vor fi semnate pentru conformitate cu originalul de către reprezentantul legal al solicitantului.</w:t>
      </w:r>
    </w:p>
    <w:p w:rsidR="002279D4" w:rsidRPr="001C389E" w:rsidRDefault="002279D4" w:rsidP="002279D4">
      <w:pPr>
        <w:pStyle w:val="BodyTextIndent"/>
        <w:spacing w:after="0"/>
        <w:ind w:left="0"/>
        <w:jc w:val="both"/>
        <w:rPr>
          <w:rFonts w:asciiTheme="minorHAnsi" w:hAnsiTheme="minorHAnsi" w:cstheme="minorHAnsi"/>
          <w:sz w:val="24"/>
          <w:szCs w:val="24"/>
          <w:lang w:val="ro-RO"/>
        </w:rPr>
      </w:pPr>
    </w:p>
    <w:p w:rsidR="002279D4" w:rsidRPr="001C389E" w:rsidRDefault="002279D4" w:rsidP="002279D4">
      <w:pPr>
        <w:pStyle w:val="BodyTextIndent"/>
        <w:spacing w:after="0"/>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13.</w:t>
      </w:r>
      <w:r w:rsidR="00D72C5D">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Dreptul de a solicita clarificări privind Ghidul solicitantului.</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Autoritatea finanţatoare are obligaţia de a transmite răspuns la orice solicitare de clarificări, dar numai la acele solicitări primite cu cel puţin 6 zile înainte de data limită pentru depunerea propunerilor de proiect.</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Autoritatea finanţatoare are obligaţia de a transmite răspunsul la solicitările de clarificări cu cel puţin 4 zile înainte de data limită pentru depunerea propunerilor de proiect.</w:t>
      </w:r>
    </w:p>
    <w:p w:rsidR="002279D4" w:rsidRPr="001C389E" w:rsidRDefault="002279D4" w:rsidP="002279D4">
      <w:pPr>
        <w:pStyle w:val="BodyTextIndent"/>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lastRenderedPageBreak/>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2279D4" w:rsidRPr="001C389E" w:rsidRDefault="002279D4" w:rsidP="002279D4">
      <w:pPr>
        <w:pStyle w:val="yiv339667843msobodytext2"/>
        <w:shd w:val="clear" w:color="auto" w:fill="FFFFFF"/>
        <w:spacing w:before="0" w:beforeAutospacing="0" w:after="0" w:afterAutospacing="0"/>
        <w:jc w:val="both"/>
        <w:rPr>
          <w:rFonts w:asciiTheme="minorHAnsi" w:hAnsiTheme="minorHAnsi" w:cstheme="minorHAnsi"/>
          <w:lang w:val="ro-RO"/>
        </w:rPr>
      </w:pPr>
      <w:r w:rsidRPr="001C389E">
        <w:rPr>
          <w:rFonts w:asciiTheme="minorHAnsi" w:hAnsiTheme="minorHAnsi" w:cstheme="minorHAnsi"/>
          <w:bCs/>
          <w:lang w:val="ro-RO"/>
        </w:rPr>
        <w:t>14. Condiţiile de modificare sau de retragere a proiectului</w:t>
      </w:r>
    </w:p>
    <w:p w:rsidR="002279D4" w:rsidRPr="001C389E" w:rsidRDefault="002279D4" w:rsidP="002279D4">
      <w:pPr>
        <w:pStyle w:val="yiv339667843msonormal"/>
        <w:shd w:val="clear" w:color="auto" w:fill="FFFFFF"/>
        <w:spacing w:before="0" w:beforeAutospacing="0" w:after="0" w:afterAutospacing="0"/>
        <w:jc w:val="both"/>
        <w:rPr>
          <w:rFonts w:asciiTheme="minorHAnsi" w:hAnsiTheme="minorHAnsi" w:cstheme="minorHAnsi"/>
          <w:lang w:val="ro-RO"/>
        </w:rPr>
      </w:pPr>
      <w:r w:rsidRPr="001C389E">
        <w:rPr>
          <w:rFonts w:asciiTheme="minorHAnsi" w:hAnsiTheme="minorHAnsi" w:cstheme="minorHAnsi"/>
          <w:lang w:val="ro-RO"/>
        </w:rPr>
        <w:t>Depunerea, modificarea sau retragerea propunerii de proiect se face cu aplicarea corespunzătoare a prevederilor art. 123 al Hotărârii Guvernului nr. 395/2016 pentru aprobarea Normelor metodologice de aplicare a prevederilor referitoare al atribuirea contractului de achiziție publică/acordului-cadru, din Legea nr. 98/2016, privind achizițiile publice, cu modificările ulterioare (cf. art. 26 din Legea nr. 350/2005).</w:t>
      </w:r>
    </w:p>
    <w:p w:rsidR="002279D4" w:rsidRPr="001C389E" w:rsidRDefault="002279D4" w:rsidP="002279D4">
      <w:pPr>
        <w:pStyle w:val="yiv339667843msobodytext2"/>
        <w:shd w:val="clear" w:color="auto" w:fill="FFFFFF"/>
        <w:spacing w:before="0" w:beforeAutospacing="0" w:after="0" w:afterAutospacing="0"/>
        <w:jc w:val="both"/>
        <w:rPr>
          <w:rFonts w:asciiTheme="minorHAnsi" w:hAnsiTheme="minorHAnsi" w:cstheme="minorHAnsi"/>
          <w:lang w:val="ro-RO"/>
        </w:rPr>
      </w:pPr>
      <w:r w:rsidRPr="001C389E">
        <w:rPr>
          <w:rFonts w:asciiTheme="minorHAnsi" w:hAnsiTheme="minorHAnsi" w:cstheme="minorHAnsi"/>
          <w:bCs/>
          <w:lang w:val="ro-RO"/>
        </w:rPr>
        <w:t> </w:t>
      </w:r>
    </w:p>
    <w:p w:rsidR="002279D4" w:rsidRPr="001C389E" w:rsidRDefault="002279D4" w:rsidP="002279D4">
      <w:pPr>
        <w:pStyle w:val="yiv339667843msobodytext2"/>
        <w:shd w:val="clear" w:color="auto" w:fill="FFFFFF"/>
        <w:spacing w:before="0" w:beforeAutospacing="0" w:after="0" w:afterAutospacing="0"/>
        <w:jc w:val="both"/>
        <w:rPr>
          <w:rFonts w:asciiTheme="minorHAnsi" w:hAnsiTheme="minorHAnsi" w:cstheme="minorHAnsi"/>
          <w:lang w:val="ro-RO"/>
        </w:rPr>
      </w:pPr>
      <w:r w:rsidRPr="001C389E">
        <w:rPr>
          <w:rFonts w:asciiTheme="minorHAnsi" w:hAnsiTheme="minorHAnsi" w:cstheme="minorHAnsi"/>
          <w:bCs/>
          <w:lang w:val="ro-RO"/>
        </w:rPr>
        <w:t>15. Condiţiile de anulare a selecţiei de proiecte</w:t>
      </w:r>
    </w:p>
    <w:p w:rsidR="002279D4" w:rsidRPr="001C389E" w:rsidRDefault="002279D4" w:rsidP="002279D4">
      <w:pPr>
        <w:pStyle w:val="yiv339667843msonormal"/>
        <w:shd w:val="clear" w:color="auto" w:fill="FFFFFF"/>
        <w:spacing w:before="0" w:beforeAutospacing="0" w:after="0" w:afterAutospacing="0"/>
        <w:jc w:val="both"/>
        <w:rPr>
          <w:rFonts w:asciiTheme="minorHAnsi" w:hAnsiTheme="minorHAnsi" w:cstheme="minorHAnsi"/>
          <w:lang w:val="ro-RO"/>
        </w:rPr>
      </w:pPr>
      <w:r w:rsidRPr="001C389E">
        <w:rPr>
          <w:rFonts w:asciiTheme="minorHAnsi" w:hAnsiTheme="minorHAnsi" w:cstheme="minorHAnsi"/>
          <w:lang w:val="ro-RO"/>
        </w:rPr>
        <w:t xml:space="preserve">Autoritatea finanţatoare are dreptul de a anula aplicarea procedurii pentru atribuirea contractului de finanţare nerambursabilă în condiţiile prevăzute la Legea nr. 98/2016, privind achizițiile publice, cu modificările ulterioare (cf. art. 35 din Legea nr. 350/2005, </w:t>
      </w:r>
      <w:r w:rsidR="003C7D09">
        <w:rPr>
          <w:rFonts w:asciiTheme="minorHAnsi" w:hAnsiTheme="minorHAnsi" w:cstheme="minorHAnsi"/>
          <w:lang w:val="ro-RO"/>
        </w:rPr>
        <w:t>art. 213 din Legea nr. 98/2016)</w:t>
      </w:r>
      <w:r w:rsidRPr="001C389E">
        <w:rPr>
          <w:rFonts w:asciiTheme="minorHAnsi" w:hAnsiTheme="minorHAnsi" w:cstheme="minorHAnsi"/>
          <w:lang w:val="ro-RO"/>
        </w:rPr>
        <w:t>.</w:t>
      </w:r>
    </w:p>
    <w:p w:rsidR="002279D4" w:rsidRPr="001C389E" w:rsidRDefault="002279D4" w:rsidP="002279D4">
      <w:pPr>
        <w:pStyle w:val="yiv339667843msonormal"/>
        <w:shd w:val="clear" w:color="auto" w:fill="FFFFFF"/>
        <w:spacing w:before="0" w:beforeAutospacing="0" w:after="0" w:afterAutospacing="0"/>
        <w:jc w:val="both"/>
        <w:rPr>
          <w:rFonts w:asciiTheme="minorHAnsi" w:hAnsiTheme="minorHAnsi" w:cstheme="minorHAnsi"/>
          <w:lang w:val="ro-RO"/>
        </w:rPr>
      </w:pPr>
    </w:p>
    <w:p w:rsidR="002279D4" w:rsidRPr="001C389E" w:rsidRDefault="002279D4" w:rsidP="002279D4">
      <w:pPr>
        <w:pStyle w:val="yiv339667843msobodytext2"/>
        <w:shd w:val="clear" w:color="auto" w:fill="FFFFFF"/>
        <w:spacing w:before="0" w:beforeAutospacing="0" w:after="120" w:afterAutospacing="0"/>
        <w:jc w:val="both"/>
        <w:rPr>
          <w:rFonts w:asciiTheme="minorHAnsi" w:hAnsiTheme="minorHAnsi" w:cstheme="minorHAnsi"/>
          <w:lang w:val="ro-RO"/>
        </w:rPr>
      </w:pPr>
      <w:r w:rsidRPr="001C389E">
        <w:rPr>
          <w:rFonts w:asciiTheme="minorHAnsi" w:hAnsiTheme="minorHAnsi" w:cstheme="minorHAnsi"/>
          <w:lang w:val="ro-RO"/>
        </w:rPr>
        <w:t>16.</w:t>
      </w:r>
      <w:r w:rsidR="00F041F4">
        <w:rPr>
          <w:rFonts w:asciiTheme="minorHAnsi" w:hAnsiTheme="minorHAnsi" w:cstheme="minorHAnsi"/>
          <w:lang w:val="ro-RO"/>
        </w:rPr>
        <w:t xml:space="preserve"> </w:t>
      </w:r>
      <w:r w:rsidRPr="001C389E">
        <w:rPr>
          <w:rFonts w:asciiTheme="minorHAnsi" w:hAnsiTheme="minorHAnsi" w:cstheme="minorHAnsi"/>
          <w:lang w:val="ro-RO"/>
        </w:rPr>
        <w:t>Informaţii privind criteriile aplicate pentru atribuirea contractului de finanţare nerambursabilă</w:t>
      </w:r>
    </w:p>
    <w:p w:rsidR="002279D4" w:rsidRPr="001C389E" w:rsidRDefault="002279D4" w:rsidP="002279D4">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16.1. Procedura de selecţie a proiectelor</w:t>
      </w:r>
    </w:p>
    <w:p w:rsidR="002279D4" w:rsidRPr="001C389E" w:rsidRDefault="002279D4" w:rsidP="002279D4">
      <w:pPr>
        <w:pStyle w:val="NormalWeb"/>
        <w:spacing w:before="0" w:after="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Anterior procedurii de selecţie şi evaluare membrii comisiei de evaluare şi selectare sunt obligaţi să depună declaraţie de imparţialitate conform legii.</w:t>
      </w:r>
    </w:p>
    <w:p w:rsidR="002279D4" w:rsidRPr="001C389E" w:rsidRDefault="002279D4" w:rsidP="002279D4">
      <w:pPr>
        <w:pStyle w:val="NormalWeb"/>
        <w:spacing w:before="0" w:after="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2279D4" w:rsidRPr="001C389E" w:rsidRDefault="002279D4" w:rsidP="002279D4">
      <w:pPr>
        <w:pStyle w:val="NormalWeb"/>
        <w:spacing w:before="0" w:after="0"/>
        <w:jc w:val="both"/>
        <w:rPr>
          <w:rFonts w:asciiTheme="minorHAnsi" w:hAnsiTheme="minorHAnsi" w:cstheme="minorHAnsi"/>
          <w:color w:val="auto"/>
          <w:szCs w:val="24"/>
          <w:lang w:val="ro-RO"/>
        </w:rPr>
      </w:pPr>
    </w:p>
    <w:p w:rsidR="002279D4" w:rsidRPr="009B1416" w:rsidRDefault="002279D4" w:rsidP="002279D4">
      <w:pPr>
        <w:jc w:val="both"/>
        <w:rPr>
          <w:rFonts w:asciiTheme="minorHAnsi" w:hAnsiTheme="minorHAnsi" w:cstheme="minorHAnsi"/>
          <w:snapToGrid w:val="0"/>
          <w:sz w:val="24"/>
          <w:szCs w:val="24"/>
          <w:lang w:val="ro-RO"/>
        </w:rPr>
      </w:pPr>
      <w:r w:rsidRPr="009B1416">
        <w:rPr>
          <w:rFonts w:asciiTheme="minorHAnsi" w:hAnsiTheme="minorHAnsi" w:cstheme="minorHAnsi"/>
          <w:snapToGrid w:val="0"/>
          <w:sz w:val="24"/>
          <w:szCs w:val="24"/>
          <w:lang w:val="ro-RO"/>
        </w:rPr>
        <w:t>16.2.</w:t>
      </w:r>
      <w:r w:rsidR="0023619A" w:rsidRPr="009B1416">
        <w:rPr>
          <w:rFonts w:asciiTheme="minorHAnsi" w:hAnsiTheme="minorHAnsi" w:cstheme="minorHAnsi"/>
          <w:snapToGrid w:val="0"/>
          <w:sz w:val="24"/>
          <w:szCs w:val="24"/>
          <w:lang w:val="ro-RO"/>
        </w:rPr>
        <w:t xml:space="preserve"> </w:t>
      </w:r>
      <w:r w:rsidRPr="009B1416">
        <w:rPr>
          <w:rFonts w:asciiTheme="minorHAnsi" w:hAnsiTheme="minorHAnsi" w:cstheme="minorHAnsi"/>
          <w:snapToGrid w:val="0"/>
          <w:sz w:val="24"/>
          <w:szCs w:val="24"/>
          <w:lang w:val="ro-RO"/>
        </w:rPr>
        <w:t>Nu sunt eligibile:</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proiectele ale cărui beneficiar nu şi-a îndeplinit obligaţiile de plată exigibile a impozitelor şi taxelor către stat şi bugetele locale, precum şi contribuţiile pentru asigurările sociale de stat;</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furnizează informaţii false în documentele prezentate;</w:t>
      </w:r>
    </w:p>
    <w:p w:rsidR="002279D4" w:rsidRPr="001C389E" w:rsidRDefault="002279D4" w:rsidP="002279D4">
      <w:pPr>
        <w:numPr>
          <w:ilvl w:val="0"/>
          <w:numId w:val="3"/>
        </w:numPr>
        <w:tabs>
          <w:tab w:val="num" w:pos="-90"/>
          <w:tab w:val="left" w:pos="27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proiectele ale căror beneficiar nu prezintă rap</w:t>
      </w:r>
      <w:r w:rsidR="007E453E">
        <w:rPr>
          <w:rFonts w:asciiTheme="minorHAnsi" w:hAnsiTheme="minorHAnsi" w:cstheme="minorHAnsi"/>
          <w:snapToGrid w:val="0"/>
          <w:sz w:val="24"/>
          <w:szCs w:val="24"/>
          <w:lang w:val="ro-RO"/>
        </w:rPr>
        <w:t>ortul de activitate pe anul 2022</w:t>
      </w:r>
      <w:r w:rsidRPr="001C389E">
        <w:rPr>
          <w:rFonts w:asciiTheme="minorHAnsi" w:hAnsiTheme="minorHAnsi" w:cstheme="minorHAnsi"/>
          <w:snapToGrid w:val="0"/>
          <w:sz w:val="24"/>
          <w:szCs w:val="24"/>
          <w:lang w:val="ro-RO"/>
        </w:rPr>
        <w:t xml:space="preserve"> ori acţiunile din acest proiecte/programe sunt neconforme ori contrare scopului asociaţie/fundaţie;</w:t>
      </w:r>
    </w:p>
    <w:p w:rsidR="002279D4" w:rsidRPr="001C389E" w:rsidRDefault="002279D4" w:rsidP="002279D4">
      <w:pPr>
        <w:pStyle w:val="BodyText3"/>
        <w:numPr>
          <w:ilvl w:val="0"/>
          <w:numId w:val="3"/>
        </w:numPr>
        <w:tabs>
          <w:tab w:val="left" w:pos="360"/>
        </w:tabs>
        <w:spacing w:after="0"/>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face obiectul unei proceduri de dizolvare sau de lichidare ori se află deja în stare de dizolvare sau de lichidare, în conformitate cu prevederile legale în vigoare;</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nu prezintă declaraţiile pe propria răspundere menţionate la punctul 10, litera „g” din prezentul Ghid;</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cererile incomplete sau completate în mod necorespunzător;</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cererile sosite după termenul limită de depunere</w:t>
      </w:r>
      <w:r w:rsidRPr="001C389E">
        <w:rPr>
          <w:rFonts w:asciiTheme="minorHAnsi" w:hAnsiTheme="minorHAnsi" w:cstheme="minorHAnsi"/>
          <w:sz w:val="24"/>
          <w:szCs w:val="24"/>
          <w:lang w:val="ro-RO"/>
        </w:rPr>
        <w:t>;</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cererile ce au ca obiect activităţi nerelevante pentru obiectivele programului;</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z w:val="24"/>
          <w:szCs w:val="24"/>
          <w:lang w:val="ro-RO"/>
        </w:rPr>
        <w:t>proiectele care nu corespund cu scopurile şi obiectivele declarate în programul lansat;</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z w:val="24"/>
          <w:szCs w:val="24"/>
          <w:lang w:val="ro-RO"/>
        </w:rPr>
        <w:t>proiectele ale căror beneficiari nu dispun de acreditarea serviciilor;</w:t>
      </w:r>
    </w:p>
    <w:p w:rsidR="002279D4" w:rsidRPr="001C389E" w:rsidRDefault="002279D4" w:rsidP="002279D4">
      <w:pPr>
        <w:numPr>
          <w:ilvl w:val="0"/>
          <w:numId w:val="3"/>
        </w:numPr>
        <w:tabs>
          <w:tab w:val="left" w:pos="360"/>
        </w:tabs>
        <w:ind w:left="0" w:firstLine="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lastRenderedPageBreak/>
        <w:t>cererile pentru sume solicitate ce reprezintă mai mult de 80% din valoarea totală a proiectului;</w:t>
      </w:r>
    </w:p>
    <w:p w:rsidR="002279D4" w:rsidRPr="001C389E" w:rsidRDefault="002279D4" w:rsidP="002279D4">
      <w:pPr>
        <w:numPr>
          <w:ilvl w:val="0"/>
          <w:numId w:val="3"/>
        </w:numPr>
        <w:tabs>
          <w:tab w:val="left" w:pos="36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cererile care nu sunt semnate în original;</w:t>
      </w:r>
    </w:p>
    <w:p w:rsidR="002279D4" w:rsidRPr="001C389E" w:rsidRDefault="002279D4" w:rsidP="002279D4">
      <w:pPr>
        <w:numPr>
          <w:ilvl w:val="0"/>
          <w:numId w:val="3"/>
        </w:numPr>
        <w:tabs>
          <w:tab w:val="left" w:pos="360"/>
        </w:tabs>
        <w:ind w:left="0" w:firstLine="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proiectele ale căror activităţi sunt începute sau finalizate la data încheierii contractului de finanţare nerambursabilă.</w:t>
      </w:r>
    </w:p>
    <w:p w:rsidR="002279D4" w:rsidRPr="001C389E" w:rsidRDefault="002279D4" w:rsidP="002279D4">
      <w:pPr>
        <w:pStyle w:val="BodyText2"/>
        <w:jc w:val="both"/>
        <w:rPr>
          <w:rFonts w:asciiTheme="minorHAnsi" w:hAnsiTheme="minorHAnsi" w:cstheme="minorHAnsi"/>
          <w:b w:val="0"/>
          <w:sz w:val="24"/>
          <w:szCs w:val="24"/>
        </w:rPr>
      </w:pPr>
    </w:p>
    <w:p w:rsidR="002279D4" w:rsidRPr="001C389E" w:rsidRDefault="002279D4" w:rsidP="002279D4">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2279D4" w:rsidRPr="001C389E" w:rsidTr="00B30AF4">
        <w:trPr>
          <w:trHeight w:val="525"/>
        </w:trPr>
        <w:tc>
          <w:tcPr>
            <w:tcW w:w="8424"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widowControl w:val="0"/>
              <w:jc w:val="both"/>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Secţiune</w:t>
            </w:r>
          </w:p>
        </w:tc>
        <w:tc>
          <w:tcPr>
            <w:tcW w:w="1170" w:type="dxa"/>
            <w:tcBorders>
              <w:top w:val="single" w:sz="12" w:space="0" w:color="auto"/>
              <w:left w:val="single" w:sz="12" w:space="0" w:color="auto"/>
              <w:bottom w:val="single" w:sz="12" w:space="0" w:color="auto"/>
              <w:right w:val="single" w:sz="12" w:space="0" w:color="auto"/>
            </w:tcBorders>
            <w:vAlign w:val="center"/>
          </w:tcPr>
          <w:p w:rsidR="002279D4" w:rsidRPr="001C389E" w:rsidRDefault="002279D4" w:rsidP="00B30AF4">
            <w:pPr>
              <w:widowControl w:val="0"/>
              <w:jc w:val="both"/>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Punctaj</w:t>
            </w:r>
          </w:p>
        </w:tc>
      </w:tr>
      <w:tr w:rsidR="002279D4" w:rsidRPr="001C389E" w:rsidTr="00B30AF4">
        <w:trPr>
          <w:trHeight w:val="254"/>
        </w:trPr>
        <w:tc>
          <w:tcPr>
            <w:tcW w:w="8424"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jc w:val="both"/>
              <w:rPr>
                <w:rFonts w:asciiTheme="minorHAnsi" w:hAnsiTheme="minorHAnsi" w:cstheme="minorHAnsi"/>
                <w:sz w:val="24"/>
                <w:szCs w:val="24"/>
                <w:lang w:val="ro-RO"/>
              </w:rPr>
            </w:pPr>
            <w:r w:rsidRPr="001C389E">
              <w:rPr>
                <w:rFonts w:asciiTheme="minorHAnsi" w:hAnsiTheme="minorHAnsi" w:cstheme="minorHAnsi"/>
                <w:snapToGrid w:val="0"/>
                <w:sz w:val="24"/>
                <w:szCs w:val="24"/>
                <w:lang w:val="ro-RO"/>
              </w:rPr>
              <w:t xml:space="preserve">1. </w:t>
            </w:r>
            <w:r w:rsidRPr="001C389E">
              <w:rPr>
                <w:rFonts w:asciiTheme="minorHAnsi" w:hAnsiTheme="minorHAnsi" w:cstheme="minorHAnsi"/>
                <w:bCs/>
                <w:sz w:val="24"/>
                <w:szCs w:val="24"/>
                <w:lang w:val="ro-RO"/>
              </w:rPr>
              <w:t>Relevanţa</w:t>
            </w:r>
          </w:p>
        </w:tc>
        <w:tc>
          <w:tcPr>
            <w:tcW w:w="1170" w:type="dxa"/>
            <w:tcBorders>
              <w:top w:val="single" w:sz="12" w:space="0" w:color="auto"/>
              <w:left w:val="single" w:sz="12" w:space="0" w:color="auto"/>
              <w:bottom w:val="single" w:sz="12"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p>
        </w:tc>
      </w:tr>
      <w:tr w:rsidR="002279D4" w:rsidRPr="001C389E" w:rsidTr="00B30AF4">
        <w:trPr>
          <w:trHeight w:val="254"/>
        </w:trPr>
        <w:tc>
          <w:tcPr>
            <w:tcW w:w="8424" w:type="dxa"/>
            <w:tcBorders>
              <w:top w:val="single" w:sz="12" w:space="0" w:color="auto"/>
              <w:left w:val="single" w:sz="12" w:space="0" w:color="auto"/>
              <w:bottom w:val="single" w:sz="6" w:space="0" w:color="auto"/>
              <w:right w:val="single" w:sz="12" w:space="0" w:color="auto"/>
            </w:tcBorders>
          </w:tcPr>
          <w:p w:rsidR="002279D4" w:rsidRPr="001C389E" w:rsidRDefault="002279D4" w:rsidP="00B30AF4">
            <w:pPr>
              <w:ind w:left="72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Activitățile proiectului sunt clare?</w:t>
            </w:r>
          </w:p>
        </w:tc>
        <w:tc>
          <w:tcPr>
            <w:tcW w:w="1170" w:type="dxa"/>
            <w:tcBorders>
              <w:top w:val="single" w:sz="12"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20"/>
              <w:jc w:val="both"/>
              <w:rPr>
                <w:rFonts w:asciiTheme="minorHAnsi" w:hAnsiTheme="minorHAnsi" w:cstheme="minorHAnsi"/>
                <w:snapToGrid w:val="0"/>
                <w:sz w:val="24"/>
                <w:szCs w:val="24"/>
                <w:lang w:val="ro-RO"/>
              </w:rPr>
            </w:pPr>
            <w:r w:rsidRPr="001C389E">
              <w:rPr>
                <w:rFonts w:asciiTheme="minorHAnsi" w:hAnsiTheme="minorHAnsi" w:cstheme="minorHAnsi"/>
                <w:sz w:val="24"/>
                <w:szCs w:val="24"/>
                <w:lang w:val="ro-RO"/>
              </w:rPr>
              <w:t>Activitățile proiectului au o înşiruire logică?</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20"/>
              <w:jc w:val="both"/>
              <w:rPr>
                <w:rFonts w:asciiTheme="minorHAnsi" w:hAnsiTheme="minorHAnsi" w:cstheme="minorHAnsi"/>
                <w:snapToGrid w:val="0"/>
                <w:sz w:val="24"/>
                <w:szCs w:val="24"/>
                <w:lang w:val="ro-RO"/>
              </w:rPr>
            </w:pPr>
            <w:r w:rsidRPr="001C389E">
              <w:rPr>
                <w:rFonts w:asciiTheme="minorHAnsi" w:hAnsiTheme="minorHAnsi" w:cstheme="minorHAnsi"/>
                <w:sz w:val="24"/>
                <w:szCs w:val="24"/>
                <w:lang w:val="ro-RO"/>
              </w:rPr>
              <w:t>Beneficiarii sunt identificaţi în mod clar?</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firstLine="709"/>
              <w:jc w:val="both"/>
              <w:rPr>
                <w:rFonts w:asciiTheme="minorHAnsi" w:hAnsiTheme="minorHAnsi" w:cstheme="minorHAnsi"/>
                <w:snapToGrid w:val="0"/>
                <w:sz w:val="24"/>
                <w:szCs w:val="24"/>
                <w:lang w:val="ro-RO"/>
              </w:rPr>
            </w:pPr>
            <w:r w:rsidRPr="001C389E">
              <w:rPr>
                <w:rFonts w:asciiTheme="minorHAnsi" w:hAnsiTheme="minorHAnsi" w:cstheme="minorHAnsi"/>
                <w:sz w:val="24"/>
                <w:szCs w:val="24"/>
                <w:lang w:val="ro-RO"/>
              </w:rPr>
              <w:t>Problemele beneficiarilor sunt identificate prin descriere?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360" w:firstLine="349"/>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360" w:firstLine="349"/>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rPr>
          <w:trHeight w:val="254"/>
        </w:trPr>
        <w:tc>
          <w:tcPr>
            <w:tcW w:w="8424" w:type="dxa"/>
            <w:tcBorders>
              <w:top w:val="single" w:sz="6" w:space="0" w:color="auto"/>
              <w:left w:val="single" w:sz="12" w:space="0" w:color="auto"/>
              <w:bottom w:val="single" w:sz="12" w:space="0" w:color="auto"/>
              <w:right w:val="single" w:sz="12" w:space="0" w:color="auto"/>
            </w:tcBorders>
          </w:tcPr>
          <w:p w:rsidR="002279D4" w:rsidRPr="001C389E" w:rsidRDefault="002279D4" w:rsidP="00B30AF4">
            <w:pPr>
              <w:ind w:left="709"/>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Derularea proiectului produce beneficii/efecte majore la nivelul publicului-ţintă/ al beneficiarilor?</w:t>
            </w:r>
          </w:p>
        </w:tc>
        <w:tc>
          <w:tcPr>
            <w:tcW w:w="1170" w:type="dxa"/>
            <w:tcBorders>
              <w:top w:val="single" w:sz="6" w:space="0" w:color="auto"/>
              <w:left w:val="single" w:sz="12" w:space="0" w:color="auto"/>
              <w:bottom w:val="single" w:sz="12"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c>
          <w:tcPr>
            <w:tcW w:w="8424"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jc w:val="both"/>
              <w:rPr>
                <w:rFonts w:asciiTheme="minorHAnsi" w:hAnsiTheme="minorHAnsi" w:cstheme="minorHAnsi"/>
                <w:sz w:val="24"/>
                <w:szCs w:val="24"/>
                <w:lang w:val="ro-RO"/>
              </w:rPr>
            </w:pPr>
            <w:r w:rsidRPr="001C389E">
              <w:rPr>
                <w:rFonts w:asciiTheme="minorHAnsi" w:hAnsiTheme="minorHAnsi" w:cstheme="minorHAnsi"/>
                <w:snapToGrid w:val="0"/>
                <w:sz w:val="24"/>
                <w:szCs w:val="24"/>
                <w:lang w:val="ro-RO"/>
              </w:rPr>
              <w:t xml:space="preserve">2. </w:t>
            </w:r>
            <w:r w:rsidRPr="001C389E">
              <w:rPr>
                <w:rFonts w:asciiTheme="minorHAnsi" w:hAnsiTheme="minorHAnsi" w:cstheme="minorHAnsi"/>
                <w:bCs/>
                <w:sz w:val="24"/>
                <w:szCs w:val="24"/>
                <w:lang w:val="ro-RO"/>
              </w:rPr>
              <w:t xml:space="preserve">Fezabilitatea </w:t>
            </w:r>
          </w:p>
        </w:tc>
        <w:tc>
          <w:tcPr>
            <w:tcW w:w="1170" w:type="dxa"/>
            <w:tcBorders>
              <w:top w:val="single" w:sz="12" w:space="0" w:color="auto"/>
              <w:left w:val="single" w:sz="12" w:space="0" w:color="auto"/>
              <w:bottom w:val="single" w:sz="12"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p>
        </w:tc>
      </w:tr>
      <w:tr w:rsidR="002279D4" w:rsidRPr="001C389E" w:rsidTr="00B30AF4">
        <w:tc>
          <w:tcPr>
            <w:tcW w:w="8424" w:type="dxa"/>
            <w:tcBorders>
              <w:top w:val="single" w:sz="12" w:space="0" w:color="auto"/>
              <w:left w:val="single" w:sz="12" w:space="0" w:color="auto"/>
              <w:bottom w:val="single" w:sz="6" w:space="0" w:color="auto"/>
              <w:right w:val="single" w:sz="12" w:space="0" w:color="auto"/>
            </w:tcBorders>
          </w:tcPr>
          <w:p w:rsidR="002279D4" w:rsidRPr="001C389E" w:rsidRDefault="002279D4" w:rsidP="00B30AF4">
            <w:pPr>
              <w:ind w:firstLine="709"/>
              <w:jc w:val="both"/>
              <w:rPr>
                <w:rFonts w:asciiTheme="minorHAnsi" w:hAnsiTheme="minorHAnsi" w:cstheme="minorHAnsi"/>
                <w:snapToGrid w:val="0"/>
                <w:sz w:val="24"/>
                <w:szCs w:val="24"/>
                <w:lang w:val="ro-RO"/>
              </w:rPr>
            </w:pPr>
            <w:r w:rsidRPr="001C389E">
              <w:rPr>
                <w:rFonts w:asciiTheme="minorHAnsi" w:hAnsiTheme="minorHAnsi" w:cstheme="minorHAnsi"/>
                <w:sz w:val="24"/>
                <w:szCs w:val="24"/>
                <w:lang w:val="ro-RO"/>
              </w:rPr>
              <w:t>Acţiunile proiectului sunt identificate?</w:t>
            </w:r>
          </w:p>
        </w:tc>
        <w:tc>
          <w:tcPr>
            <w:tcW w:w="1170" w:type="dxa"/>
            <w:tcBorders>
              <w:top w:val="single" w:sz="12"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firstLine="709"/>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Acţiunile proiectului sunt legate la realizarea obiectivului general?</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1</w:t>
            </w:r>
          </w:p>
        </w:tc>
      </w:tr>
      <w:tr w:rsidR="002279D4" w:rsidRPr="001C389E" w:rsidTr="00B30AF4">
        <w:tc>
          <w:tcPr>
            <w:tcW w:w="8424"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rPr>
                <w:rFonts w:asciiTheme="minorHAnsi" w:hAnsiTheme="minorHAnsi" w:cstheme="minorHAnsi"/>
                <w:snapToGrid w:val="0"/>
                <w:sz w:val="24"/>
                <w:szCs w:val="24"/>
                <w:lang w:val="ro-RO"/>
              </w:rPr>
            </w:pPr>
            <w:r w:rsidRPr="001C389E">
              <w:rPr>
                <w:rFonts w:asciiTheme="minorHAnsi" w:hAnsiTheme="minorHAnsi" w:cstheme="minorHAnsi"/>
                <w:bCs/>
                <w:snapToGrid w:val="0"/>
                <w:sz w:val="24"/>
                <w:szCs w:val="24"/>
                <w:lang w:val="ro-RO"/>
              </w:rPr>
              <w:t>3. Cost, eficiența şi eficacitatea costurilor</w:t>
            </w:r>
          </w:p>
        </w:tc>
        <w:tc>
          <w:tcPr>
            <w:tcW w:w="1170"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widowControl w:val="0"/>
              <w:rPr>
                <w:rFonts w:asciiTheme="minorHAnsi" w:hAnsiTheme="minorHAnsi" w:cstheme="minorHAnsi"/>
                <w:bCs/>
                <w:snapToGrid w:val="0"/>
                <w:sz w:val="24"/>
                <w:szCs w:val="24"/>
                <w:lang w:val="ro-RO"/>
              </w:rPr>
            </w:pPr>
          </w:p>
        </w:tc>
      </w:tr>
      <w:tr w:rsidR="002279D4" w:rsidRPr="001C389E" w:rsidTr="00B30AF4">
        <w:tc>
          <w:tcPr>
            <w:tcW w:w="8424" w:type="dxa"/>
            <w:tcBorders>
              <w:top w:val="single" w:sz="12" w:space="0" w:color="auto"/>
              <w:left w:val="single" w:sz="12" w:space="0" w:color="auto"/>
              <w:bottom w:val="single" w:sz="6" w:space="0" w:color="auto"/>
              <w:right w:val="single" w:sz="12" w:space="0" w:color="auto"/>
            </w:tcBorders>
          </w:tcPr>
          <w:p w:rsidR="002279D4" w:rsidRPr="001C389E" w:rsidRDefault="002279D4" w:rsidP="00B30AF4">
            <w:pPr>
              <w:ind w:firstLine="709"/>
              <w:rPr>
                <w:rFonts w:asciiTheme="minorHAnsi" w:hAnsiTheme="minorHAnsi" w:cstheme="minorHAnsi"/>
                <w:bCs/>
                <w:snapToGrid w:val="0"/>
                <w:sz w:val="24"/>
                <w:szCs w:val="24"/>
                <w:lang w:val="ro-RO"/>
              </w:rPr>
            </w:pPr>
            <w:r w:rsidRPr="001C389E">
              <w:rPr>
                <w:rFonts w:asciiTheme="minorHAnsi" w:hAnsiTheme="minorHAnsi" w:cstheme="minorHAnsi"/>
                <w:sz w:val="24"/>
                <w:szCs w:val="24"/>
                <w:lang w:val="ro-RO"/>
              </w:rPr>
              <w:t xml:space="preserve">Bugetul este corect și </w:t>
            </w:r>
            <w:r w:rsidRPr="001C389E">
              <w:rPr>
                <w:rFonts w:asciiTheme="minorHAnsi" w:hAnsiTheme="minorHAnsi" w:cstheme="minorHAnsi"/>
                <w:snapToGrid w:val="0"/>
                <w:sz w:val="24"/>
                <w:szCs w:val="24"/>
                <w:lang w:val="ro-RO"/>
              </w:rPr>
              <w:t>complet</w:t>
            </w:r>
          </w:p>
        </w:tc>
        <w:tc>
          <w:tcPr>
            <w:tcW w:w="1170" w:type="dxa"/>
            <w:tcBorders>
              <w:top w:val="single" w:sz="12" w:space="0" w:color="auto"/>
              <w:left w:val="single" w:sz="12" w:space="0" w:color="auto"/>
              <w:bottom w:val="single" w:sz="6" w:space="0" w:color="auto"/>
              <w:right w:val="single" w:sz="12" w:space="0" w:color="auto"/>
            </w:tcBorders>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firstLine="709"/>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Bugetul este realist, prețurile sunt justificate </w:t>
            </w:r>
          </w:p>
        </w:tc>
        <w:tc>
          <w:tcPr>
            <w:tcW w:w="1170"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firstLine="709"/>
              <w:rPr>
                <w:rFonts w:asciiTheme="minorHAnsi" w:hAnsiTheme="minorHAnsi" w:cstheme="minorHAnsi"/>
                <w:sz w:val="24"/>
                <w:szCs w:val="24"/>
                <w:lang w:val="ro-RO"/>
              </w:rPr>
            </w:pPr>
            <w:r w:rsidRPr="001C389E">
              <w:rPr>
                <w:rFonts w:asciiTheme="minorHAnsi" w:hAnsiTheme="minorHAnsi" w:cstheme="minorHAnsi"/>
                <w:snapToGrid w:val="0"/>
                <w:sz w:val="24"/>
                <w:szCs w:val="24"/>
                <w:lang w:val="ro-RO"/>
              </w:rPr>
              <w:t>C</w:t>
            </w:r>
            <w:r w:rsidRPr="001C389E">
              <w:rPr>
                <w:rFonts w:asciiTheme="minorHAnsi" w:hAnsiTheme="minorHAnsi" w:cstheme="minorHAnsi"/>
                <w:sz w:val="24"/>
                <w:szCs w:val="24"/>
                <w:lang w:val="ro-RO"/>
              </w:rPr>
              <w:t>osturile sunt identificate pe categorii de cheltuieli</w:t>
            </w:r>
          </w:p>
        </w:tc>
        <w:tc>
          <w:tcPr>
            <w:tcW w:w="1170"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09"/>
              <w:rPr>
                <w:rFonts w:asciiTheme="minorHAnsi" w:hAnsiTheme="minorHAnsi" w:cstheme="minorHAnsi"/>
                <w:sz w:val="24"/>
                <w:szCs w:val="24"/>
                <w:lang w:val="ro-RO"/>
              </w:rPr>
            </w:pPr>
            <w:r w:rsidRPr="001C389E">
              <w:rPr>
                <w:rFonts w:asciiTheme="minorHAnsi" w:hAnsiTheme="minorHAnsi" w:cstheme="minorHAnsi"/>
                <w:snapToGrid w:val="0"/>
                <w:sz w:val="24"/>
                <w:szCs w:val="24"/>
                <w:lang w:val="ro-RO"/>
              </w:rPr>
              <w:t>În ce măsură sunt necesare cheltuielile propuse pentru implementarea proiectului?</w:t>
            </w:r>
            <w:r w:rsidRPr="001C389E">
              <w:rPr>
                <w:rFonts w:asciiTheme="minorHAnsi" w:hAnsiTheme="minorHAnsi" w:cstheme="minorHAnsi"/>
                <w:sz w:val="24"/>
                <w:szCs w:val="24"/>
                <w:lang w:val="ro-RO"/>
              </w:rPr>
              <w:t xml:space="preserve"> </w:t>
            </w:r>
          </w:p>
        </w:tc>
        <w:tc>
          <w:tcPr>
            <w:tcW w:w="1170"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12" w:space="0" w:color="auto"/>
              <w:right w:val="single" w:sz="12" w:space="0" w:color="auto"/>
            </w:tcBorders>
          </w:tcPr>
          <w:p w:rsidR="002279D4" w:rsidRPr="001C389E" w:rsidRDefault="002279D4" w:rsidP="00B30AF4">
            <w:pPr>
              <w:ind w:left="709"/>
              <w:rPr>
                <w:rFonts w:asciiTheme="minorHAnsi" w:hAnsiTheme="minorHAnsi" w:cstheme="minorHAnsi"/>
                <w:snapToGrid w:val="0"/>
                <w:sz w:val="24"/>
                <w:szCs w:val="24"/>
                <w:lang w:val="ro-RO"/>
              </w:rPr>
            </w:pPr>
            <w:r w:rsidRPr="001C389E">
              <w:rPr>
                <w:rFonts w:asciiTheme="minorHAnsi" w:hAnsiTheme="minorHAnsi" w:cstheme="minorHAnsi"/>
                <w:bCs/>
                <w:snapToGrid w:val="0"/>
                <w:sz w:val="24"/>
                <w:szCs w:val="24"/>
                <w:lang w:val="ro-RO"/>
              </w:rPr>
              <w:t xml:space="preserve">Justificarea cheltuielilor in raport cu rezultatele </w:t>
            </w:r>
            <w:proofErr w:type="spellStart"/>
            <w:r w:rsidRPr="001C389E">
              <w:rPr>
                <w:rFonts w:asciiTheme="minorHAnsi" w:hAnsiTheme="minorHAnsi" w:cstheme="minorHAnsi"/>
                <w:bCs/>
                <w:snapToGrid w:val="0"/>
                <w:sz w:val="24"/>
                <w:szCs w:val="24"/>
                <w:lang w:val="ro-RO"/>
              </w:rPr>
              <w:t>asteptate</w:t>
            </w:r>
            <w:proofErr w:type="spellEnd"/>
          </w:p>
        </w:tc>
        <w:tc>
          <w:tcPr>
            <w:tcW w:w="1170" w:type="dxa"/>
            <w:tcBorders>
              <w:top w:val="single" w:sz="6" w:space="0" w:color="auto"/>
              <w:left w:val="single" w:sz="12" w:space="0" w:color="auto"/>
              <w:bottom w:val="single" w:sz="12" w:space="0" w:color="auto"/>
              <w:right w:val="single" w:sz="12" w:space="0" w:color="auto"/>
            </w:tcBorders>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4. 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p>
        </w:tc>
      </w:tr>
      <w:tr w:rsidR="002279D4" w:rsidRPr="001C389E" w:rsidTr="00B30AF4">
        <w:tc>
          <w:tcPr>
            <w:tcW w:w="8424" w:type="dxa"/>
            <w:tcBorders>
              <w:top w:val="single" w:sz="12" w:space="0" w:color="auto"/>
              <w:left w:val="single" w:sz="12" w:space="0" w:color="auto"/>
              <w:bottom w:val="single" w:sz="6" w:space="0" w:color="auto"/>
              <w:right w:val="single" w:sz="12" w:space="0" w:color="auto"/>
            </w:tcBorders>
          </w:tcPr>
          <w:p w:rsidR="002279D4" w:rsidRPr="001C389E" w:rsidRDefault="002279D4" w:rsidP="00B30AF4">
            <w:pPr>
              <w:ind w:left="780"/>
              <w:rPr>
                <w:rFonts w:asciiTheme="minorHAnsi" w:hAnsiTheme="minorHAnsi" w:cstheme="minorHAnsi"/>
                <w:bCs/>
                <w:snapToGrid w:val="0"/>
                <w:sz w:val="24"/>
                <w:szCs w:val="24"/>
                <w:lang w:val="ro-RO"/>
              </w:rPr>
            </w:pPr>
            <w:r w:rsidRPr="001C389E">
              <w:rPr>
                <w:rFonts w:asciiTheme="minorHAnsi" w:hAnsiTheme="minorHAnsi" w:cstheme="minorHAnsi"/>
                <w:snapToGrid w:val="0"/>
                <w:sz w:val="24"/>
                <w:szCs w:val="24"/>
                <w:lang w:val="ro-RO"/>
              </w:rPr>
              <w:t>Menționarea rezultatelor concrete ce se vor realiza?</w:t>
            </w:r>
            <w:r w:rsidRPr="001C389E">
              <w:rPr>
                <w:rFonts w:asciiTheme="minorHAnsi" w:hAnsiTheme="minorHAnsi" w:cstheme="minorHAnsi"/>
                <w:bCs/>
                <w:snapToGrid w:val="0"/>
                <w:sz w:val="24"/>
                <w:szCs w:val="24"/>
                <w:lang w:val="ro-RO"/>
              </w:rPr>
              <w:t xml:space="preserve"> </w:t>
            </w:r>
          </w:p>
        </w:tc>
        <w:tc>
          <w:tcPr>
            <w:tcW w:w="1170" w:type="dxa"/>
            <w:tcBorders>
              <w:top w:val="single" w:sz="12"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80"/>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Câte activităţi se vor realiza?</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80"/>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Formularea rezultatelor în termeni cuantificabili</w:t>
            </w:r>
            <w:r w:rsidRPr="001C389E">
              <w:rPr>
                <w:rFonts w:asciiTheme="minorHAnsi" w:hAnsiTheme="minorHAnsi" w:cstheme="minorHAnsi"/>
                <w:sz w:val="24"/>
                <w:szCs w:val="24"/>
                <w:lang w:val="ro-RO"/>
              </w:rPr>
              <w:t>?</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80"/>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Descrierea modalităților de măsurare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80"/>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Numărul persoanelor, sub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left="780"/>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Numărul persoanelor, mai mult de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firstLine="709"/>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Măsuri de informare și publicitate în presă scrisă?</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6" w:space="0" w:color="auto"/>
              <w:left w:val="single" w:sz="12" w:space="0" w:color="auto"/>
              <w:bottom w:val="single" w:sz="6" w:space="0" w:color="auto"/>
              <w:right w:val="single" w:sz="12" w:space="0" w:color="auto"/>
            </w:tcBorders>
          </w:tcPr>
          <w:p w:rsidR="002279D4" w:rsidRPr="001C389E" w:rsidRDefault="002279D4" w:rsidP="00B30AF4">
            <w:pPr>
              <w:ind w:firstLine="709"/>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Măsuri de informare în alte forme de publicitate?</w:t>
            </w:r>
          </w:p>
        </w:tc>
        <w:tc>
          <w:tcPr>
            <w:tcW w:w="1170" w:type="dxa"/>
            <w:tcBorders>
              <w:top w:val="single" w:sz="6" w:space="0" w:color="auto"/>
              <w:left w:val="single" w:sz="12" w:space="0" w:color="auto"/>
              <w:bottom w:val="single" w:sz="6" w:space="0" w:color="auto"/>
              <w:right w:val="single" w:sz="12" w:space="0" w:color="auto"/>
            </w:tcBorders>
            <w:vAlign w:val="center"/>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1</w:t>
            </w:r>
          </w:p>
        </w:tc>
      </w:tr>
      <w:tr w:rsidR="002279D4" w:rsidRPr="001C389E" w:rsidTr="00B30AF4">
        <w:tc>
          <w:tcPr>
            <w:tcW w:w="8424"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widowControl w:val="0"/>
              <w:jc w:val="both"/>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rsidR="002279D4" w:rsidRPr="001C389E" w:rsidRDefault="002279D4" w:rsidP="00B30AF4">
            <w:pPr>
              <w:widowControl w:val="0"/>
              <w:jc w:val="center"/>
              <w:rPr>
                <w:rFonts w:asciiTheme="minorHAnsi" w:hAnsiTheme="minorHAnsi" w:cstheme="minorHAnsi"/>
                <w:bCs/>
                <w:snapToGrid w:val="0"/>
                <w:sz w:val="24"/>
                <w:szCs w:val="24"/>
                <w:lang w:val="ro-RO"/>
              </w:rPr>
            </w:pPr>
            <w:r w:rsidRPr="001C389E">
              <w:rPr>
                <w:rFonts w:asciiTheme="minorHAnsi" w:hAnsiTheme="minorHAnsi" w:cstheme="minorHAnsi"/>
                <w:bCs/>
                <w:snapToGrid w:val="0"/>
                <w:sz w:val="24"/>
                <w:szCs w:val="24"/>
                <w:lang w:val="ro-RO"/>
              </w:rPr>
              <w:t>22</w:t>
            </w:r>
          </w:p>
        </w:tc>
      </w:tr>
    </w:tbl>
    <w:p w:rsidR="002279D4" w:rsidRPr="001C389E" w:rsidRDefault="002279D4" w:rsidP="002279D4">
      <w:pPr>
        <w:jc w:val="both"/>
        <w:rPr>
          <w:rFonts w:asciiTheme="minorHAnsi" w:hAnsiTheme="minorHAnsi" w:cstheme="minorHAnsi"/>
          <w:sz w:val="24"/>
          <w:szCs w:val="24"/>
          <w:lang w:val="ro-RO"/>
        </w:rPr>
      </w:pPr>
    </w:p>
    <w:p w:rsidR="002279D4" w:rsidRPr="001C389E" w:rsidRDefault="002279D4" w:rsidP="002279D4">
      <w:pPr>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Notă: Nu poate fi luat în considerare pentru a fi finanţat un proiect care nu a întrunit un minim de 15 puncte.</w:t>
      </w:r>
    </w:p>
    <w:p w:rsidR="002279D4" w:rsidRPr="001C389E" w:rsidRDefault="002279D4" w:rsidP="002279D4">
      <w:pPr>
        <w:tabs>
          <w:tab w:val="num" w:pos="-90"/>
          <w:tab w:val="left" w:pos="270"/>
        </w:tabs>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În cursul procedurii de evaluare a propunerilor de proiecte, autoritatea finanţatoare poate solicita clarificări şi completări ale documentelor depuse de beneficiari pentru verificarea </w:t>
      </w:r>
      <w:r w:rsidRPr="001C389E">
        <w:rPr>
          <w:rFonts w:asciiTheme="minorHAnsi" w:hAnsiTheme="minorHAnsi" w:cstheme="minorHAnsi"/>
          <w:sz w:val="24"/>
          <w:szCs w:val="24"/>
          <w:lang w:val="ro-RO"/>
        </w:rPr>
        <w:lastRenderedPageBreak/>
        <w:t>îndeplinirii criteriilor de eligibilitate. Clarificările şi completările solicitate de comisia de selectare se vor înainta în termen de cel mult 5 zile de la data primirii solicitării.</w:t>
      </w:r>
    </w:p>
    <w:p w:rsidR="002279D4" w:rsidRPr="001C389E" w:rsidRDefault="002279D4" w:rsidP="002279D4">
      <w:pPr>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Numărul de participanţi la procedura de selecţie de proiecte nu este limitat.</w:t>
      </w:r>
    </w:p>
    <w:p w:rsidR="002279D4" w:rsidRPr="001C389E" w:rsidRDefault="002279D4" w:rsidP="002279D4">
      <w:pPr>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Autoritatea finanţatoare va repeta procedura de selecţie de proiecte în cazul în care există un singur participant.</w:t>
      </w:r>
    </w:p>
    <w:p w:rsidR="002279D4" w:rsidRPr="001C389E" w:rsidRDefault="002279D4" w:rsidP="002279D4">
      <w:pPr>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În cazul în care în urma repetării procedurii numai un participant a depus propunerea de proiect, autoritatea finanţatoare are dreptul de a atribui contractul de finanţare nerambursabilă acestuia, în condiţiile legii.</w:t>
      </w:r>
    </w:p>
    <w:p w:rsidR="002279D4" w:rsidRPr="001C389E" w:rsidRDefault="002279D4" w:rsidP="002279D4">
      <w:pPr>
        <w:pStyle w:val="NormalWeb"/>
        <w:spacing w:before="0" w:after="0"/>
        <w:jc w:val="both"/>
        <w:rPr>
          <w:rFonts w:asciiTheme="minorHAnsi" w:hAnsiTheme="minorHAnsi" w:cstheme="minorHAnsi"/>
          <w:color w:val="auto"/>
          <w:szCs w:val="24"/>
          <w:lang w:val="ro-RO"/>
        </w:rPr>
      </w:pPr>
      <w:r w:rsidRPr="001C389E">
        <w:rPr>
          <w:rFonts w:asciiTheme="minorHAnsi" w:hAnsiTheme="minorHAnsi" w:cstheme="minorHAns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2279D4" w:rsidRPr="001C389E" w:rsidRDefault="002279D4" w:rsidP="002279D4">
      <w:pPr>
        <w:pStyle w:val="NormalWeb"/>
        <w:spacing w:before="0" w:after="0"/>
        <w:jc w:val="both"/>
        <w:rPr>
          <w:rFonts w:asciiTheme="minorHAnsi" w:hAnsiTheme="minorHAnsi" w:cstheme="minorHAnsi"/>
          <w:color w:val="auto"/>
          <w:szCs w:val="24"/>
          <w:lang w:val="ro-RO"/>
        </w:rPr>
      </w:pPr>
    </w:p>
    <w:p w:rsidR="002279D4" w:rsidRPr="001C389E" w:rsidRDefault="002279D4" w:rsidP="002279D4">
      <w:pPr>
        <w:pStyle w:val="BodyTextIndent2"/>
        <w:spacing w:after="0" w:line="240" w:lineRule="auto"/>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16.4.</w:t>
      </w:r>
      <w:r w:rsidR="0023619A" w:rsidRPr="001C389E">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Încheierea contractului</w:t>
      </w:r>
    </w:p>
    <w:p w:rsidR="002279D4" w:rsidRPr="001C389E" w:rsidRDefault="002279D4" w:rsidP="002279D4">
      <w:pPr>
        <w:pStyle w:val="BodyTextIndent2"/>
        <w:spacing w:after="0" w:line="240" w:lineRule="auto"/>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În vederea asigurării transparenţei </w:t>
      </w:r>
      <w:r w:rsidRPr="001C389E">
        <w:rPr>
          <w:rFonts w:asciiTheme="minorHAnsi" w:hAnsiTheme="minorHAnsi" w:cstheme="minorHAnsi"/>
          <w:snapToGrid w:val="0"/>
          <w:sz w:val="24"/>
          <w:szCs w:val="24"/>
          <w:lang w:val="ro-RO"/>
        </w:rPr>
        <w:t>autoritatea finanţatoare va da publicităţii lista proiectelor selectate şi va comunica în termen de 15 zile beneficiarului rezultatul selecţiei, în vederea prezentării acestuia la contractare.</w:t>
      </w:r>
    </w:p>
    <w:p w:rsidR="002279D4" w:rsidRPr="001C389E" w:rsidRDefault="002279D4" w:rsidP="002279D4">
      <w:pPr>
        <w:pStyle w:val="BodyTextIndent2"/>
        <w:spacing w:after="0" w:line="240" w:lineRule="auto"/>
        <w:ind w:left="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Contractul se încheie între Direcţia Generală de Asistenţă Socială </w:t>
      </w:r>
      <w:r w:rsidR="009B1416">
        <w:rPr>
          <w:rFonts w:asciiTheme="minorHAnsi" w:hAnsiTheme="minorHAnsi" w:cstheme="minorHAnsi"/>
          <w:sz w:val="24"/>
          <w:szCs w:val="24"/>
          <w:lang w:val="ro-RO"/>
        </w:rPr>
        <w:t>şi Protecţia Copilului Harghita</w:t>
      </w:r>
      <w:r w:rsidRPr="001C389E">
        <w:rPr>
          <w:rFonts w:asciiTheme="minorHAnsi" w:hAnsiTheme="minorHAnsi" w:cstheme="minorHAnsi"/>
          <w:sz w:val="24"/>
          <w:szCs w:val="24"/>
          <w:lang w:val="ro-RO"/>
        </w:rPr>
        <w:t xml:space="preserve"> şi asociaţia/fundaţia/organizaţia căreia i s-a selecţionat proiectul.</w:t>
      </w:r>
    </w:p>
    <w:p w:rsidR="002279D4" w:rsidRPr="001C389E" w:rsidRDefault="002279D4" w:rsidP="002279D4">
      <w:pPr>
        <w:pStyle w:val="BodyTextIndent2"/>
        <w:spacing w:after="0" w:line="240" w:lineRule="auto"/>
        <w:ind w:left="0"/>
        <w:jc w:val="both"/>
        <w:rPr>
          <w:rFonts w:asciiTheme="minorHAnsi" w:hAnsiTheme="minorHAnsi" w:cstheme="minorHAnsi"/>
          <w:snapToGrid w:val="0"/>
          <w:sz w:val="24"/>
          <w:szCs w:val="24"/>
          <w:lang w:val="ro-RO"/>
        </w:rPr>
      </w:pPr>
      <w:r w:rsidRPr="001C389E">
        <w:rPr>
          <w:rFonts w:asciiTheme="minorHAnsi" w:hAnsiTheme="minorHAnsi" w:cstheme="minorHAnsi"/>
          <w:snapToGrid w:val="0"/>
          <w:sz w:val="24"/>
          <w:szCs w:val="24"/>
          <w:lang w:val="ro-RO"/>
        </w:rPr>
        <w:t>Autoritatea finanţatoare va transmite spre publicare în Monitorul Oficial al României, Partea a VI-a, un anunţ de atribuire a contractului de finanţare nerambursabilă, nu mai târziu de 30 de zile de la data încheierii contractului.</w:t>
      </w:r>
    </w:p>
    <w:p w:rsidR="002279D4" w:rsidRPr="001C389E" w:rsidRDefault="002279D4" w:rsidP="002279D4">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2279D4" w:rsidRPr="001C389E" w:rsidRDefault="002279D4" w:rsidP="002279D4">
      <w:pPr>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La încheierea contractului de finanţare nerambursabilă, beneficiarul este obligat să semneze o declaraţie de imparţialitate.</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În cadrul programului, implementarea proiectelor trebuie să se desfășoare în anul bugetar respectiv, activităţile proiectelor trebuie să fie derulate în perioada următoare semnării contractului de finanţare nerambursabilă, iar proiectele trebuie să fie decontate conform contractului de finanţare nerambursabilă.</w:t>
      </w:r>
    </w:p>
    <w:p w:rsidR="002279D4" w:rsidRPr="001C389E" w:rsidRDefault="002279D4" w:rsidP="002279D4">
      <w:pPr>
        <w:autoSpaceDE w:val="0"/>
        <w:autoSpaceDN w:val="0"/>
        <w:adjustRightInd w:val="0"/>
        <w:rPr>
          <w:rFonts w:asciiTheme="minorHAnsi" w:hAnsiTheme="minorHAnsi" w:cstheme="minorHAnsi"/>
          <w:sz w:val="24"/>
          <w:szCs w:val="24"/>
          <w:lang w:val="ro-RO"/>
        </w:rPr>
      </w:pPr>
    </w:p>
    <w:p w:rsidR="002279D4" w:rsidRPr="001C389E" w:rsidRDefault="002279D4" w:rsidP="002279D4">
      <w:pPr>
        <w:autoSpaceDE w:val="0"/>
        <w:autoSpaceDN w:val="0"/>
        <w:adjustRightInd w:val="0"/>
        <w:rPr>
          <w:rFonts w:asciiTheme="minorHAnsi" w:hAnsiTheme="minorHAnsi" w:cstheme="minorHAnsi"/>
          <w:sz w:val="24"/>
          <w:szCs w:val="24"/>
          <w:lang w:val="ro-RO"/>
        </w:rPr>
      </w:pPr>
      <w:r w:rsidRPr="001C389E">
        <w:rPr>
          <w:rFonts w:asciiTheme="minorHAnsi" w:hAnsiTheme="minorHAnsi" w:cstheme="minorHAnsi"/>
          <w:sz w:val="24"/>
          <w:szCs w:val="24"/>
          <w:lang w:val="ro-RO"/>
        </w:rPr>
        <w:t>17.</w:t>
      </w:r>
      <w:r w:rsidR="0023619A" w:rsidRPr="001C389E">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Soluţionarea contestaţiilor</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Despăgubirile se solicită numai prin acţiune în justiţie, în conformitate cu dispoziţiile legii contenciosului-administrativ.</w:t>
      </w:r>
    </w:p>
    <w:p w:rsidR="002279D4" w:rsidRPr="001C389E" w:rsidRDefault="002279D4" w:rsidP="002279D4">
      <w:pPr>
        <w:autoSpaceDE w:val="0"/>
        <w:autoSpaceDN w:val="0"/>
        <w:adjustRightInd w:val="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Obiectul contestaţiei poate fi, după caz, anularea actului, obligarea autorităţii contractante de a emite un act, obligarea autorităţii contractante de a lua orice alte măsuri necesare pentru remedierea actelor ce afectează procedura de atribuire.</w:t>
      </w:r>
    </w:p>
    <w:p w:rsidR="002279D4" w:rsidRPr="001C389E" w:rsidRDefault="002279D4" w:rsidP="002279D4">
      <w:pPr>
        <w:ind w:right="-180"/>
        <w:jc w:val="both"/>
        <w:rPr>
          <w:rFonts w:asciiTheme="minorHAnsi" w:hAnsiTheme="minorHAnsi" w:cstheme="minorHAnsi"/>
          <w:sz w:val="24"/>
          <w:szCs w:val="24"/>
          <w:lang w:val="ro-RO"/>
        </w:rPr>
      </w:pPr>
    </w:p>
    <w:p w:rsidR="002279D4" w:rsidRPr="001C389E" w:rsidRDefault="002279D4" w:rsidP="002279D4">
      <w:pPr>
        <w:ind w:right="-18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18.</w:t>
      </w:r>
      <w:r w:rsidR="0023619A" w:rsidRPr="001C389E">
        <w:rPr>
          <w:rFonts w:asciiTheme="minorHAnsi" w:hAnsiTheme="minorHAnsi" w:cstheme="minorHAnsi"/>
          <w:sz w:val="24"/>
          <w:szCs w:val="24"/>
          <w:lang w:val="ro-RO"/>
        </w:rPr>
        <w:t xml:space="preserve"> </w:t>
      </w:r>
      <w:r w:rsidRPr="001C389E">
        <w:rPr>
          <w:rFonts w:asciiTheme="minorHAnsi" w:hAnsiTheme="minorHAnsi" w:cstheme="minorHAnsi"/>
          <w:sz w:val="24"/>
          <w:szCs w:val="24"/>
          <w:lang w:val="ro-RO"/>
        </w:rPr>
        <w:t>Decontarea şi alocarea sumei</w:t>
      </w:r>
    </w:p>
    <w:p w:rsidR="002279D4" w:rsidRPr="001C389E" w:rsidRDefault="002279D4" w:rsidP="002279D4">
      <w:pPr>
        <w:ind w:right="-180"/>
        <w:jc w:val="both"/>
        <w:rPr>
          <w:rFonts w:asciiTheme="minorHAnsi" w:hAnsiTheme="minorHAnsi" w:cstheme="minorHAnsi"/>
          <w:sz w:val="24"/>
          <w:szCs w:val="24"/>
          <w:lang w:val="ro-RO"/>
        </w:rPr>
      </w:pPr>
      <w:r w:rsidRPr="001C389E">
        <w:rPr>
          <w:rFonts w:asciiTheme="minorHAnsi" w:hAnsiTheme="minorHAnsi" w:cstheme="minorHAnsi"/>
          <w:sz w:val="24"/>
          <w:szCs w:val="24"/>
          <w:lang w:val="ro-RO"/>
        </w:rPr>
        <w:t xml:space="preserve">Consiliul Judeţean Harghita prin Direcţia Generală de Asistenţă Socială şi Protecţia Copilului Harghita va efectua plata către asociaţiile/fundaţiile/organizaţiile neguvernamentale, fără scop lucrativ, selectaţi în cadrul procedurii de selecţie publică de proiecte, prin virament în contul bancar al acesteia, într-o singură tranşă, sau conform celor precizate în contractul de finanţare, </w:t>
      </w:r>
      <w:bookmarkStart w:id="0" w:name="_GoBack"/>
      <w:bookmarkEnd w:id="0"/>
      <w:r w:rsidRPr="001C389E">
        <w:rPr>
          <w:rFonts w:asciiTheme="minorHAnsi" w:hAnsiTheme="minorHAnsi" w:cstheme="minorHAnsi"/>
          <w:sz w:val="24"/>
          <w:szCs w:val="24"/>
          <w:lang w:val="ro-RO"/>
        </w:rPr>
        <w:t xml:space="preserve">cu decontarea ulterioară, conform prevederilor contractului încheiat şi </w:t>
      </w:r>
      <w:r w:rsidRPr="001C389E">
        <w:rPr>
          <w:rFonts w:asciiTheme="minorHAnsi" w:hAnsiTheme="minorHAnsi" w:cstheme="minorHAnsi"/>
          <w:sz w:val="24"/>
          <w:szCs w:val="24"/>
          <w:lang w:val="ro-RO"/>
        </w:rPr>
        <w:lastRenderedPageBreak/>
        <w:t>Metodologiei de decontare aprobată prin dispoziţie a directorul general al Direcţiei Generale de Asistenţă Socială şi Protecţia Copilului Harghita.</w:t>
      </w:r>
    </w:p>
    <w:p w:rsidR="00C35937" w:rsidRPr="001C389E" w:rsidRDefault="00C35937">
      <w:pPr>
        <w:rPr>
          <w:rFonts w:asciiTheme="minorHAnsi" w:hAnsiTheme="minorHAnsi" w:cstheme="minorHAnsi"/>
          <w:sz w:val="24"/>
          <w:szCs w:val="24"/>
        </w:rPr>
      </w:pPr>
    </w:p>
    <w:sectPr w:rsidR="00C35937" w:rsidRPr="001C38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71" w:rsidRDefault="00FF0A71" w:rsidP="00DB3E4F">
      <w:r>
        <w:separator/>
      </w:r>
    </w:p>
  </w:endnote>
  <w:endnote w:type="continuationSeparator" w:id="0">
    <w:p w:rsidR="00FF0A71" w:rsidRDefault="00FF0A71" w:rsidP="00DB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71" w:rsidRDefault="00FF0A71" w:rsidP="00DB3E4F">
      <w:r>
        <w:separator/>
      </w:r>
    </w:p>
  </w:footnote>
  <w:footnote w:type="continuationSeparator" w:id="0">
    <w:p w:rsidR="00FF0A71" w:rsidRDefault="00FF0A71" w:rsidP="00DB3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C2"/>
    <w:multiLevelType w:val="hybridMultilevel"/>
    <w:tmpl w:val="595A4594"/>
    <w:lvl w:ilvl="0" w:tplc="A75E4840">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091F2646"/>
    <w:multiLevelType w:val="hybridMultilevel"/>
    <w:tmpl w:val="562ADE48"/>
    <w:lvl w:ilvl="0" w:tplc="CAEAEF48">
      <w:start w:val="1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143E4BD3"/>
    <w:multiLevelType w:val="hybridMultilevel"/>
    <w:tmpl w:val="FD600B2C"/>
    <w:lvl w:ilvl="0" w:tplc="DF7AEEB4">
      <w:numFmt w:val="bullet"/>
      <w:lvlText w:val="-"/>
      <w:lvlJc w:val="left"/>
      <w:pPr>
        <w:tabs>
          <w:tab w:val="num" w:pos="540"/>
        </w:tabs>
        <w:ind w:left="540" w:hanging="360"/>
      </w:pPr>
      <w:rPr>
        <w:rFonts w:ascii="Arial" w:eastAsia="Times New Roman" w:hAnsi="Arial" w:cs="Aria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90A5019"/>
    <w:multiLevelType w:val="hybridMultilevel"/>
    <w:tmpl w:val="0EA077E4"/>
    <w:lvl w:ilvl="0" w:tplc="DE9A6C2A">
      <w:start w:val="12"/>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5">
    <w:nsid w:val="40147531"/>
    <w:multiLevelType w:val="hybridMultilevel"/>
    <w:tmpl w:val="85A47F3A"/>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3EF0C36"/>
    <w:multiLevelType w:val="hybridMultilevel"/>
    <w:tmpl w:val="86BC7B06"/>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D5"/>
    <w:rsid w:val="00002039"/>
    <w:rsid w:val="000973D7"/>
    <w:rsid w:val="0010004A"/>
    <w:rsid w:val="001C389E"/>
    <w:rsid w:val="001E6B81"/>
    <w:rsid w:val="002279D4"/>
    <w:rsid w:val="0023619A"/>
    <w:rsid w:val="003628A2"/>
    <w:rsid w:val="003C7D09"/>
    <w:rsid w:val="003E1851"/>
    <w:rsid w:val="00436A92"/>
    <w:rsid w:val="0054328B"/>
    <w:rsid w:val="005C3613"/>
    <w:rsid w:val="00690EDD"/>
    <w:rsid w:val="007B4229"/>
    <w:rsid w:val="007C584B"/>
    <w:rsid w:val="007E453E"/>
    <w:rsid w:val="007E677F"/>
    <w:rsid w:val="00873EFC"/>
    <w:rsid w:val="008973F9"/>
    <w:rsid w:val="009A6754"/>
    <w:rsid w:val="009B1416"/>
    <w:rsid w:val="00A26231"/>
    <w:rsid w:val="00A44031"/>
    <w:rsid w:val="00A80858"/>
    <w:rsid w:val="00AD2D5E"/>
    <w:rsid w:val="00B26928"/>
    <w:rsid w:val="00BB1504"/>
    <w:rsid w:val="00BB549A"/>
    <w:rsid w:val="00BF4F71"/>
    <w:rsid w:val="00C35937"/>
    <w:rsid w:val="00D42CC1"/>
    <w:rsid w:val="00D64ACD"/>
    <w:rsid w:val="00D72C5D"/>
    <w:rsid w:val="00DB0B69"/>
    <w:rsid w:val="00DB3E4F"/>
    <w:rsid w:val="00DB79D5"/>
    <w:rsid w:val="00E729D5"/>
    <w:rsid w:val="00F041F4"/>
    <w:rsid w:val="00F4043D"/>
    <w:rsid w:val="00F428EB"/>
    <w:rsid w:val="00F61C3F"/>
    <w:rsid w:val="00FD1BC7"/>
    <w:rsid w:val="00FD76B5"/>
    <w:rsid w:val="00FF0A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D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79D4"/>
    <w:pPr>
      <w:jc w:val="center"/>
    </w:pPr>
    <w:rPr>
      <w:b/>
      <w:sz w:val="28"/>
      <w:lang w:val="ro-RO"/>
    </w:rPr>
  </w:style>
  <w:style w:type="character" w:customStyle="1" w:styleId="BodyText2Char">
    <w:name w:val="Body Text 2 Char"/>
    <w:basedOn w:val="DefaultParagraphFont"/>
    <w:link w:val="BodyText2"/>
    <w:rsid w:val="002279D4"/>
    <w:rPr>
      <w:rFonts w:ascii="Times New Roman" w:eastAsia="Times New Roman" w:hAnsi="Times New Roman" w:cs="Times New Roman"/>
      <w:b/>
      <w:sz w:val="28"/>
      <w:szCs w:val="20"/>
    </w:rPr>
  </w:style>
  <w:style w:type="paragraph" w:styleId="BodyTextIndent">
    <w:name w:val="Body Text Indent"/>
    <w:basedOn w:val="Normal"/>
    <w:link w:val="BodyTextIndentChar"/>
    <w:rsid w:val="002279D4"/>
    <w:pPr>
      <w:spacing w:after="120"/>
      <w:ind w:left="360"/>
    </w:pPr>
  </w:style>
  <w:style w:type="character" w:customStyle="1" w:styleId="BodyTextIndentChar">
    <w:name w:val="Body Text Indent Char"/>
    <w:basedOn w:val="DefaultParagraphFont"/>
    <w:link w:val="BodyTextIndent"/>
    <w:rsid w:val="002279D4"/>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279D4"/>
    <w:pPr>
      <w:spacing w:after="120" w:line="480" w:lineRule="auto"/>
      <w:ind w:left="283"/>
    </w:pPr>
  </w:style>
  <w:style w:type="character" w:customStyle="1" w:styleId="BodyTextIndent2Char">
    <w:name w:val="Body Text Indent 2 Char"/>
    <w:basedOn w:val="DefaultParagraphFont"/>
    <w:link w:val="BodyTextIndent2"/>
    <w:rsid w:val="002279D4"/>
    <w:rPr>
      <w:rFonts w:ascii="Times New Roman" w:eastAsia="Times New Roman" w:hAnsi="Times New Roman" w:cs="Times New Roman"/>
      <w:sz w:val="20"/>
      <w:szCs w:val="20"/>
      <w:lang w:val="en-US"/>
    </w:rPr>
  </w:style>
  <w:style w:type="paragraph" w:customStyle="1" w:styleId="NormalWeb1">
    <w:name w:val="Normal (Web)1"/>
    <w:basedOn w:val="Normal"/>
    <w:rsid w:val="002279D4"/>
    <w:pPr>
      <w:spacing w:before="100" w:after="100"/>
    </w:pPr>
    <w:rPr>
      <w:rFonts w:ascii="Verdana" w:hAnsi="Verdana"/>
      <w:color w:val="000000"/>
      <w:sz w:val="24"/>
    </w:rPr>
  </w:style>
  <w:style w:type="paragraph" w:styleId="NormalWeb">
    <w:name w:val="Normal (Web)"/>
    <w:basedOn w:val="Normal"/>
    <w:rsid w:val="002279D4"/>
    <w:pPr>
      <w:spacing w:before="100" w:after="100"/>
    </w:pPr>
    <w:rPr>
      <w:rFonts w:ascii="Verdana" w:hAnsi="Verdana"/>
      <w:color w:val="000000"/>
      <w:sz w:val="24"/>
    </w:rPr>
  </w:style>
  <w:style w:type="paragraph" w:styleId="BodyText3">
    <w:name w:val="Body Text 3"/>
    <w:basedOn w:val="Normal"/>
    <w:link w:val="BodyText3Char"/>
    <w:rsid w:val="002279D4"/>
    <w:pPr>
      <w:spacing w:after="120"/>
    </w:pPr>
    <w:rPr>
      <w:sz w:val="16"/>
      <w:szCs w:val="16"/>
      <w:lang w:val="en-AU"/>
    </w:rPr>
  </w:style>
  <w:style w:type="character" w:customStyle="1" w:styleId="BodyText3Char">
    <w:name w:val="Body Text 3 Char"/>
    <w:basedOn w:val="DefaultParagraphFont"/>
    <w:link w:val="BodyText3"/>
    <w:rsid w:val="002279D4"/>
    <w:rPr>
      <w:rFonts w:ascii="Times New Roman" w:eastAsia="Times New Roman" w:hAnsi="Times New Roman" w:cs="Times New Roman"/>
      <w:sz w:val="16"/>
      <w:szCs w:val="16"/>
      <w:lang w:val="en-AU"/>
    </w:rPr>
  </w:style>
  <w:style w:type="character" w:styleId="Hyperlink">
    <w:name w:val="Hyperlink"/>
    <w:rsid w:val="002279D4"/>
    <w:rPr>
      <w:color w:val="006600"/>
      <w:u w:val="single"/>
    </w:rPr>
  </w:style>
  <w:style w:type="paragraph" w:customStyle="1" w:styleId="yiv339667843msobodytext2">
    <w:name w:val="yiv339667843msobodytext2"/>
    <w:basedOn w:val="Normal"/>
    <w:rsid w:val="002279D4"/>
    <w:pPr>
      <w:spacing w:before="100" w:beforeAutospacing="1" w:after="100" w:afterAutospacing="1"/>
    </w:pPr>
    <w:rPr>
      <w:sz w:val="24"/>
      <w:szCs w:val="24"/>
    </w:rPr>
  </w:style>
  <w:style w:type="paragraph" w:customStyle="1" w:styleId="yiv339667843msonormal">
    <w:name w:val="yiv339667843msonormal"/>
    <w:basedOn w:val="Normal"/>
    <w:rsid w:val="002279D4"/>
    <w:pPr>
      <w:spacing w:before="100" w:beforeAutospacing="1" w:after="100" w:afterAutospacing="1"/>
    </w:pPr>
    <w:rPr>
      <w:sz w:val="24"/>
      <w:szCs w:val="24"/>
    </w:rPr>
  </w:style>
  <w:style w:type="paragraph" w:styleId="Header">
    <w:name w:val="header"/>
    <w:basedOn w:val="Normal"/>
    <w:link w:val="HeaderChar"/>
    <w:uiPriority w:val="99"/>
    <w:unhideWhenUsed/>
    <w:rsid w:val="00DB3E4F"/>
    <w:pPr>
      <w:tabs>
        <w:tab w:val="center" w:pos="4513"/>
        <w:tab w:val="right" w:pos="9026"/>
      </w:tabs>
    </w:pPr>
  </w:style>
  <w:style w:type="character" w:customStyle="1" w:styleId="HeaderChar">
    <w:name w:val="Header Char"/>
    <w:basedOn w:val="DefaultParagraphFont"/>
    <w:link w:val="Header"/>
    <w:uiPriority w:val="99"/>
    <w:rsid w:val="00DB3E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B3E4F"/>
    <w:pPr>
      <w:tabs>
        <w:tab w:val="center" w:pos="4513"/>
        <w:tab w:val="right" w:pos="9026"/>
      </w:tabs>
    </w:pPr>
  </w:style>
  <w:style w:type="character" w:customStyle="1" w:styleId="FooterChar">
    <w:name w:val="Footer Char"/>
    <w:basedOn w:val="DefaultParagraphFont"/>
    <w:link w:val="Footer"/>
    <w:uiPriority w:val="99"/>
    <w:rsid w:val="00DB3E4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D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79D4"/>
    <w:pPr>
      <w:jc w:val="center"/>
    </w:pPr>
    <w:rPr>
      <w:b/>
      <w:sz w:val="28"/>
      <w:lang w:val="ro-RO"/>
    </w:rPr>
  </w:style>
  <w:style w:type="character" w:customStyle="1" w:styleId="BodyText2Char">
    <w:name w:val="Body Text 2 Char"/>
    <w:basedOn w:val="DefaultParagraphFont"/>
    <w:link w:val="BodyText2"/>
    <w:rsid w:val="002279D4"/>
    <w:rPr>
      <w:rFonts w:ascii="Times New Roman" w:eastAsia="Times New Roman" w:hAnsi="Times New Roman" w:cs="Times New Roman"/>
      <w:b/>
      <w:sz w:val="28"/>
      <w:szCs w:val="20"/>
    </w:rPr>
  </w:style>
  <w:style w:type="paragraph" w:styleId="BodyTextIndent">
    <w:name w:val="Body Text Indent"/>
    <w:basedOn w:val="Normal"/>
    <w:link w:val="BodyTextIndentChar"/>
    <w:rsid w:val="002279D4"/>
    <w:pPr>
      <w:spacing w:after="120"/>
      <w:ind w:left="360"/>
    </w:pPr>
  </w:style>
  <w:style w:type="character" w:customStyle="1" w:styleId="BodyTextIndentChar">
    <w:name w:val="Body Text Indent Char"/>
    <w:basedOn w:val="DefaultParagraphFont"/>
    <w:link w:val="BodyTextIndent"/>
    <w:rsid w:val="002279D4"/>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279D4"/>
    <w:pPr>
      <w:spacing w:after="120" w:line="480" w:lineRule="auto"/>
      <w:ind w:left="283"/>
    </w:pPr>
  </w:style>
  <w:style w:type="character" w:customStyle="1" w:styleId="BodyTextIndent2Char">
    <w:name w:val="Body Text Indent 2 Char"/>
    <w:basedOn w:val="DefaultParagraphFont"/>
    <w:link w:val="BodyTextIndent2"/>
    <w:rsid w:val="002279D4"/>
    <w:rPr>
      <w:rFonts w:ascii="Times New Roman" w:eastAsia="Times New Roman" w:hAnsi="Times New Roman" w:cs="Times New Roman"/>
      <w:sz w:val="20"/>
      <w:szCs w:val="20"/>
      <w:lang w:val="en-US"/>
    </w:rPr>
  </w:style>
  <w:style w:type="paragraph" w:customStyle="1" w:styleId="NormalWeb1">
    <w:name w:val="Normal (Web)1"/>
    <w:basedOn w:val="Normal"/>
    <w:rsid w:val="002279D4"/>
    <w:pPr>
      <w:spacing w:before="100" w:after="100"/>
    </w:pPr>
    <w:rPr>
      <w:rFonts w:ascii="Verdana" w:hAnsi="Verdana"/>
      <w:color w:val="000000"/>
      <w:sz w:val="24"/>
    </w:rPr>
  </w:style>
  <w:style w:type="paragraph" w:styleId="NormalWeb">
    <w:name w:val="Normal (Web)"/>
    <w:basedOn w:val="Normal"/>
    <w:rsid w:val="002279D4"/>
    <w:pPr>
      <w:spacing w:before="100" w:after="100"/>
    </w:pPr>
    <w:rPr>
      <w:rFonts w:ascii="Verdana" w:hAnsi="Verdana"/>
      <w:color w:val="000000"/>
      <w:sz w:val="24"/>
    </w:rPr>
  </w:style>
  <w:style w:type="paragraph" w:styleId="BodyText3">
    <w:name w:val="Body Text 3"/>
    <w:basedOn w:val="Normal"/>
    <w:link w:val="BodyText3Char"/>
    <w:rsid w:val="002279D4"/>
    <w:pPr>
      <w:spacing w:after="120"/>
    </w:pPr>
    <w:rPr>
      <w:sz w:val="16"/>
      <w:szCs w:val="16"/>
      <w:lang w:val="en-AU"/>
    </w:rPr>
  </w:style>
  <w:style w:type="character" w:customStyle="1" w:styleId="BodyText3Char">
    <w:name w:val="Body Text 3 Char"/>
    <w:basedOn w:val="DefaultParagraphFont"/>
    <w:link w:val="BodyText3"/>
    <w:rsid w:val="002279D4"/>
    <w:rPr>
      <w:rFonts w:ascii="Times New Roman" w:eastAsia="Times New Roman" w:hAnsi="Times New Roman" w:cs="Times New Roman"/>
      <w:sz w:val="16"/>
      <w:szCs w:val="16"/>
      <w:lang w:val="en-AU"/>
    </w:rPr>
  </w:style>
  <w:style w:type="character" w:styleId="Hyperlink">
    <w:name w:val="Hyperlink"/>
    <w:rsid w:val="002279D4"/>
    <w:rPr>
      <w:color w:val="006600"/>
      <w:u w:val="single"/>
    </w:rPr>
  </w:style>
  <w:style w:type="paragraph" w:customStyle="1" w:styleId="yiv339667843msobodytext2">
    <w:name w:val="yiv339667843msobodytext2"/>
    <w:basedOn w:val="Normal"/>
    <w:rsid w:val="002279D4"/>
    <w:pPr>
      <w:spacing w:before="100" w:beforeAutospacing="1" w:after="100" w:afterAutospacing="1"/>
    </w:pPr>
    <w:rPr>
      <w:sz w:val="24"/>
      <w:szCs w:val="24"/>
    </w:rPr>
  </w:style>
  <w:style w:type="paragraph" w:customStyle="1" w:styleId="yiv339667843msonormal">
    <w:name w:val="yiv339667843msonormal"/>
    <w:basedOn w:val="Normal"/>
    <w:rsid w:val="002279D4"/>
    <w:pPr>
      <w:spacing w:before="100" w:beforeAutospacing="1" w:after="100" w:afterAutospacing="1"/>
    </w:pPr>
    <w:rPr>
      <w:sz w:val="24"/>
      <w:szCs w:val="24"/>
    </w:rPr>
  </w:style>
  <w:style w:type="paragraph" w:styleId="Header">
    <w:name w:val="header"/>
    <w:basedOn w:val="Normal"/>
    <w:link w:val="HeaderChar"/>
    <w:uiPriority w:val="99"/>
    <w:unhideWhenUsed/>
    <w:rsid w:val="00DB3E4F"/>
    <w:pPr>
      <w:tabs>
        <w:tab w:val="center" w:pos="4513"/>
        <w:tab w:val="right" w:pos="9026"/>
      </w:tabs>
    </w:pPr>
  </w:style>
  <w:style w:type="character" w:customStyle="1" w:styleId="HeaderChar">
    <w:name w:val="Header Char"/>
    <w:basedOn w:val="DefaultParagraphFont"/>
    <w:link w:val="Header"/>
    <w:uiPriority w:val="99"/>
    <w:rsid w:val="00DB3E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B3E4F"/>
    <w:pPr>
      <w:tabs>
        <w:tab w:val="center" w:pos="4513"/>
        <w:tab w:val="right" w:pos="9026"/>
      </w:tabs>
    </w:pPr>
  </w:style>
  <w:style w:type="character" w:customStyle="1" w:styleId="FooterChar">
    <w:name w:val="Footer Char"/>
    <w:basedOn w:val="DefaultParagraphFont"/>
    <w:link w:val="Footer"/>
    <w:uiPriority w:val="99"/>
    <w:rsid w:val="00DB3E4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hr.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8</Pages>
  <Words>3062</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35</cp:revision>
  <dcterms:created xsi:type="dcterms:W3CDTF">2022-03-07T10:51:00Z</dcterms:created>
  <dcterms:modified xsi:type="dcterms:W3CDTF">2023-02-23T10:31:00Z</dcterms:modified>
</cp:coreProperties>
</file>