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02" w:rsidRPr="005F0F58" w:rsidRDefault="006E7902" w:rsidP="006E7902">
      <w:pPr>
        <w:ind w:right="6044"/>
        <w:jc w:val="both"/>
        <w:rPr>
          <w:rFonts w:ascii="Calibri" w:hAnsi="Calibri"/>
          <w:b/>
          <w:sz w:val="26"/>
          <w:szCs w:val="26"/>
        </w:rPr>
      </w:pPr>
      <w:bookmarkStart w:id="0" w:name="_GoBack"/>
      <w:bookmarkEnd w:id="0"/>
      <w:r w:rsidRPr="005F0F58">
        <w:rPr>
          <w:rFonts w:ascii="Calibri" w:hAnsi="Calibri"/>
          <w:b/>
          <w:sz w:val="26"/>
          <w:szCs w:val="26"/>
        </w:rPr>
        <w:t>ROMÂNIA</w:t>
      </w:r>
    </w:p>
    <w:p w:rsidR="006E7902" w:rsidRPr="005F0F58" w:rsidRDefault="006E7902" w:rsidP="006E7902">
      <w:pPr>
        <w:ind w:right="6044"/>
        <w:jc w:val="both"/>
        <w:rPr>
          <w:rFonts w:ascii="Calibri" w:hAnsi="Calibri"/>
          <w:b/>
          <w:sz w:val="26"/>
          <w:szCs w:val="26"/>
        </w:rPr>
      </w:pPr>
      <w:r w:rsidRPr="005F0F58">
        <w:rPr>
          <w:rFonts w:ascii="Calibri" w:hAnsi="Calibri"/>
          <w:b/>
          <w:sz w:val="26"/>
          <w:szCs w:val="26"/>
        </w:rPr>
        <w:t>JUDEŢUL HARGHITA</w:t>
      </w:r>
    </w:p>
    <w:p w:rsidR="006E7902" w:rsidRPr="005F0F58" w:rsidRDefault="006E7902" w:rsidP="006E7902">
      <w:pPr>
        <w:ind w:right="44"/>
        <w:jc w:val="both"/>
        <w:rPr>
          <w:rFonts w:ascii="Calibri" w:hAnsi="Calibri"/>
          <w:b/>
          <w:sz w:val="26"/>
          <w:szCs w:val="26"/>
        </w:rPr>
      </w:pPr>
      <w:r w:rsidRPr="005F0F58">
        <w:rPr>
          <w:rFonts w:ascii="Calibri" w:hAnsi="Calibri"/>
          <w:b/>
          <w:sz w:val="26"/>
          <w:szCs w:val="26"/>
        </w:rPr>
        <w:t>CONSILIUL JUDEŢEAN</w:t>
      </w:r>
    </w:p>
    <w:p w:rsidR="006E7902" w:rsidRPr="005F0F58" w:rsidRDefault="006E7902" w:rsidP="006E7902">
      <w:pPr>
        <w:ind w:right="5685"/>
        <w:rPr>
          <w:rFonts w:ascii="Calibri" w:hAnsi="Calibri"/>
          <w:sz w:val="26"/>
          <w:szCs w:val="26"/>
        </w:rPr>
      </w:pPr>
    </w:p>
    <w:p w:rsidR="00AE25AF" w:rsidRPr="005F0F58" w:rsidRDefault="00AE25AF" w:rsidP="006E7902">
      <w:pPr>
        <w:ind w:right="5685"/>
        <w:rPr>
          <w:rFonts w:ascii="Calibri" w:hAnsi="Calibri"/>
          <w:sz w:val="26"/>
          <w:szCs w:val="26"/>
        </w:rPr>
      </w:pPr>
    </w:p>
    <w:p w:rsidR="003E0C98" w:rsidRPr="005F0F58" w:rsidRDefault="003E0C98" w:rsidP="003E0C98">
      <w:pPr>
        <w:pStyle w:val="Heading2"/>
        <w:jc w:val="center"/>
        <w:rPr>
          <w:rFonts w:ascii="Calibri" w:hAnsi="Calibri" w:cs="Times New Roman"/>
          <w:bCs w:val="0"/>
          <w:i w:val="0"/>
          <w:iCs w:val="0"/>
          <w:sz w:val="26"/>
          <w:szCs w:val="26"/>
        </w:rPr>
      </w:pPr>
      <w:r w:rsidRPr="005F0F58">
        <w:rPr>
          <w:rFonts w:ascii="Calibri" w:hAnsi="Calibri" w:cs="Times New Roman"/>
          <w:bCs w:val="0"/>
          <w:i w:val="0"/>
          <w:iCs w:val="0"/>
          <w:sz w:val="26"/>
          <w:szCs w:val="26"/>
        </w:rPr>
        <w:t xml:space="preserve">HOTĂRÂREA NR. </w:t>
      </w:r>
      <w:r w:rsidRPr="005F0F58">
        <w:rPr>
          <w:rFonts w:ascii="Calibri" w:hAnsi="Calibri" w:cs="Times New Roman"/>
          <w:bCs w:val="0"/>
          <w:i w:val="0"/>
          <w:iCs w:val="0"/>
          <w:sz w:val="26"/>
          <w:szCs w:val="26"/>
        </w:rPr>
        <w:tab/>
      </w:r>
      <w:r w:rsidRPr="005F0F58">
        <w:rPr>
          <w:rFonts w:ascii="Calibri" w:hAnsi="Calibri" w:cs="Times New Roman"/>
          <w:bCs w:val="0"/>
          <w:i w:val="0"/>
          <w:iCs w:val="0"/>
          <w:sz w:val="26"/>
          <w:szCs w:val="26"/>
        </w:rPr>
        <w:tab/>
        <w:t>/201</w:t>
      </w:r>
      <w:r>
        <w:rPr>
          <w:rFonts w:ascii="Calibri" w:hAnsi="Calibri" w:cs="Times New Roman"/>
          <w:bCs w:val="0"/>
          <w:i w:val="0"/>
          <w:iCs w:val="0"/>
          <w:sz w:val="26"/>
          <w:szCs w:val="26"/>
        </w:rPr>
        <w:t>9</w:t>
      </w:r>
    </w:p>
    <w:p w:rsidR="0008286A" w:rsidRDefault="003E0C98" w:rsidP="003E0C98">
      <w:pPr>
        <w:pStyle w:val="BodyText"/>
        <w:spacing w:after="0"/>
        <w:ind w:right="1123"/>
        <w:jc w:val="center"/>
        <w:rPr>
          <w:rFonts w:ascii="Calibri" w:hAnsi="Calibri"/>
          <w:b/>
          <w:sz w:val="26"/>
          <w:szCs w:val="26"/>
        </w:rPr>
      </w:pPr>
      <w:r w:rsidRPr="005F0F58">
        <w:rPr>
          <w:rFonts w:ascii="Calibri" w:hAnsi="Calibri"/>
          <w:b/>
          <w:sz w:val="26"/>
          <w:szCs w:val="26"/>
        </w:rPr>
        <w:t>privind aprobarea</w:t>
      </w:r>
      <w:r w:rsidRPr="005F0F58">
        <w:rPr>
          <w:rFonts w:ascii="Calibri" w:hAnsi="Calibri"/>
          <w:sz w:val="26"/>
          <w:szCs w:val="26"/>
        </w:rPr>
        <w:t xml:space="preserve"> </w:t>
      </w:r>
      <w:r w:rsidRPr="005F0F58">
        <w:rPr>
          <w:rFonts w:ascii="Calibri" w:hAnsi="Calibri" w:cs="Arial"/>
          <w:b/>
          <w:noProof/>
          <w:sz w:val="26"/>
          <w:szCs w:val="26"/>
        </w:rPr>
        <w:t xml:space="preserve">participării </w:t>
      </w:r>
      <w:r>
        <w:rPr>
          <w:rFonts w:ascii="Calibri" w:hAnsi="Calibri" w:cs="Arial"/>
          <w:b/>
          <w:noProof/>
          <w:sz w:val="26"/>
          <w:szCs w:val="26"/>
        </w:rPr>
        <w:t xml:space="preserve">Direcţiei Generale de Asistenţă Socială şi </w:t>
      </w:r>
      <w:r w:rsidRPr="005F0F58">
        <w:rPr>
          <w:rFonts w:ascii="Calibri" w:hAnsi="Calibri" w:cs="Arial"/>
          <w:b/>
          <w:noProof/>
          <w:sz w:val="26"/>
          <w:szCs w:val="26"/>
        </w:rPr>
        <w:t>Protecţia Copilului Harghita</w:t>
      </w:r>
      <w:r>
        <w:rPr>
          <w:rFonts w:ascii="Calibri" w:hAnsi="Calibri" w:cs="Arial"/>
          <w:b/>
          <w:noProof/>
          <w:sz w:val="26"/>
          <w:szCs w:val="26"/>
        </w:rPr>
        <w:t xml:space="preserve">, în calitate de partener </w:t>
      </w:r>
      <w:r w:rsidRPr="00ED37A0">
        <w:rPr>
          <w:rFonts w:ascii="Calibri" w:hAnsi="Calibri" w:cs="Arial"/>
          <w:b/>
          <w:noProof/>
          <w:sz w:val="26"/>
          <w:szCs w:val="26"/>
        </w:rPr>
        <w:t xml:space="preserve">la </w:t>
      </w:r>
      <w:r>
        <w:rPr>
          <w:rFonts w:ascii="Calibri" w:hAnsi="Calibri" w:cs="Arial"/>
          <w:b/>
          <w:noProof/>
          <w:sz w:val="26"/>
          <w:szCs w:val="26"/>
        </w:rPr>
        <w:t>derularea Programului Operațional Capital Uma</w:t>
      </w:r>
      <w:r w:rsidRPr="006F3EBB">
        <w:rPr>
          <w:rFonts w:ascii="Calibri" w:hAnsi="Calibri" w:cs="Arial"/>
          <w:b/>
          <w:noProof/>
          <w:sz w:val="26"/>
          <w:szCs w:val="26"/>
        </w:rPr>
        <w:t>n</w:t>
      </w:r>
      <w:r w:rsidRPr="005628BE">
        <w:rPr>
          <w:rFonts w:ascii="Calibri" w:hAnsi="Calibri" w:cs="Arial"/>
          <w:noProof/>
          <w:sz w:val="26"/>
          <w:szCs w:val="26"/>
        </w:rPr>
        <w:t xml:space="preserve"> </w:t>
      </w:r>
      <w:r w:rsidRPr="00AD50AC">
        <w:rPr>
          <w:rFonts w:ascii="Calibri" w:hAnsi="Calibri" w:cs="Arial"/>
          <w:b/>
          <w:noProof/>
          <w:sz w:val="26"/>
          <w:szCs w:val="26"/>
        </w:rPr>
        <w:t>2014-2020</w:t>
      </w:r>
      <w:r w:rsidRPr="005628BE">
        <w:rPr>
          <w:rFonts w:ascii="Calibri" w:hAnsi="Calibri" w:cs="Arial"/>
          <w:noProof/>
          <w:sz w:val="26"/>
          <w:szCs w:val="26"/>
        </w:rPr>
        <w:t xml:space="preserve"> </w:t>
      </w:r>
      <w:r>
        <w:rPr>
          <w:rFonts w:ascii="Calibri" w:hAnsi="Calibri" w:cs="Arial"/>
          <w:b/>
          <w:noProof/>
          <w:sz w:val="26"/>
          <w:szCs w:val="26"/>
        </w:rPr>
        <w:t>al</w:t>
      </w:r>
      <w:r w:rsidRPr="005F0F58">
        <w:rPr>
          <w:rFonts w:ascii="Calibri" w:hAnsi="Calibri"/>
          <w:b/>
          <w:sz w:val="26"/>
          <w:szCs w:val="26"/>
        </w:rPr>
        <w:t xml:space="preserve"> proiectul</w:t>
      </w:r>
      <w:r>
        <w:rPr>
          <w:rFonts w:ascii="Calibri" w:hAnsi="Calibri"/>
          <w:b/>
          <w:sz w:val="26"/>
          <w:szCs w:val="26"/>
        </w:rPr>
        <w:t>ui</w:t>
      </w:r>
    </w:p>
    <w:p w:rsidR="003E0C98" w:rsidRPr="004A506F" w:rsidRDefault="003E0C98" w:rsidP="003E0C98">
      <w:pPr>
        <w:pStyle w:val="BodyText"/>
        <w:spacing w:after="0"/>
        <w:ind w:right="1123"/>
        <w:jc w:val="center"/>
        <w:rPr>
          <w:rFonts w:ascii="Calibri" w:hAnsi="Calibri" w:cs="Arial"/>
          <w:b/>
          <w:noProof/>
          <w:sz w:val="26"/>
          <w:szCs w:val="26"/>
        </w:rPr>
      </w:pPr>
      <w:r w:rsidRPr="005F0F58">
        <w:rPr>
          <w:rFonts w:ascii="Calibri" w:hAnsi="Calibri"/>
          <w:b/>
          <w:sz w:val="26"/>
          <w:szCs w:val="26"/>
        </w:rPr>
        <w:t xml:space="preserve"> </w:t>
      </w:r>
      <w:r>
        <w:rPr>
          <w:rFonts w:asciiTheme="minorHAnsi" w:hAnsiTheme="minorHAnsi" w:cs="TrebuchetMS-Bold"/>
          <w:b/>
          <w:bCs/>
          <w:sz w:val="26"/>
          <w:szCs w:val="26"/>
        </w:rPr>
        <w:t>„</w:t>
      </w:r>
      <w:r w:rsidRPr="004A506F">
        <w:rPr>
          <w:rFonts w:asciiTheme="minorHAnsi" w:hAnsiTheme="minorHAnsi" w:cs="TrebuchetMS-Bold"/>
          <w:b/>
          <w:bCs/>
          <w:sz w:val="26"/>
          <w:szCs w:val="26"/>
        </w:rPr>
        <w:t>VENUS – Împ</w:t>
      </w:r>
      <w:r>
        <w:rPr>
          <w:rFonts w:asciiTheme="minorHAnsi" w:hAnsiTheme="minorHAnsi" w:cs="TrebuchetMS-Bold"/>
          <w:b/>
          <w:bCs/>
          <w:sz w:val="26"/>
          <w:szCs w:val="26"/>
        </w:rPr>
        <w:t>reună pentru o viață în siguranț</w:t>
      </w:r>
      <w:r w:rsidRPr="004A506F">
        <w:rPr>
          <w:rFonts w:asciiTheme="minorHAnsi" w:hAnsiTheme="minorHAnsi" w:cs="TrebuchetMS-Bold"/>
          <w:b/>
          <w:bCs/>
          <w:sz w:val="26"/>
          <w:szCs w:val="26"/>
        </w:rPr>
        <w:t>ă</w:t>
      </w:r>
      <w:r>
        <w:rPr>
          <w:rFonts w:ascii="Calibri" w:hAnsi="Calibri"/>
          <w:b/>
          <w:sz w:val="26"/>
          <w:szCs w:val="26"/>
        </w:rPr>
        <w:t>”</w:t>
      </w:r>
    </w:p>
    <w:p w:rsidR="003E0C98" w:rsidRPr="005F0F58" w:rsidRDefault="003E0C98" w:rsidP="003E0C98">
      <w:pPr>
        <w:pStyle w:val="BodyText"/>
        <w:ind w:left="1200" w:right="1125"/>
        <w:rPr>
          <w:rFonts w:ascii="Calibri" w:hAnsi="Calibri"/>
          <w:sz w:val="26"/>
          <w:szCs w:val="26"/>
        </w:rPr>
      </w:pPr>
    </w:p>
    <w:p w:rsidR="003E0C98" w:rsidRPr="005F0F58" w:rsidRDefault="003E0C98" w:rsidP="003E0C98">
      <w:pPr>
        <w:pStyle w:val="BodyText"/>
        <w:ind w:firstLine="720"/>
        <w:rPr>
          <w:rFonts w:ascii="Calibri" w:hAnsi="Calibri"/>
          <w:b/>
          <w:bCs/>
          <w:sz w:val="26"/>
          <w:szCs w:val="26"/>
        </w:rPr>
      </w:pPr>
      <w:r w:rsidRPr="005F0F58">
        <w:rPr>
          <w:rFonts w:ascii="Calibri" w:hAnsi="Calibri"/>
          <w:b/>
          <w:bCs/>
          <w:sz w:val="26"/>
          <w:szCs w:val="26"/>
        </w:rPr>
        <w:t>Consiliul Judeţean Harghita,</w:t>
      </w:r>
    </w:p>
    <w:p w:rsidR="003E0C98" w:rsidRPr="00BB0BF2" w:rsidRDefault="003E0C98" w:rsidP="003E0C98">
      <w:pPr>
        <w:shd w:val="clear" w:color="auto" w:fill="FFFFFF"/>
        <w:jc w:val="both"/>
        <w:rPr>
          <w:rFonts w:ascii="Calibri" w:hAnsi="Calibri" w:cs="Arial"/>
          <w:b/>
          <w:noProof/>
          <w:color w:val="FF0000"/>
          <w:sz w:val="26"/>
          <w:szCs w:val="26"/>
        </w:rPr>
      </w:pPr>
      <w:r w:rsidRPr="005F0F58">
        <w:rPr>
          <w:rFonts w:ascii="Calibri" w:hAnsi="Calibri"/>
          <w:sz w:val="26"/>
          <w:szCs w:val="26"/>
        </w:rPr>
        <w:tab/>
        <w:t xml:space="preserve">Având în vedere Expunerea </w:t>
      </w:r>
      <w:r w:rsidRPr="0093706B">
        <w:rPr>
          <w:rFonts w:ascii="Calibri" w:hAnsi="Calibri"/>
          <w:sz w:val="26"/>
          <w:szCs w:val="26"/>
        </w:rPr>
        <w:t xml:space="preserve">de motive </w:t>
      </w:r>
      <w:r w:rsidRPr="00BC1ED4">
        <w:rPr>
          <w:rFonts w:ascii="Calibri" w:hAnsi="Calibri"/>
          <w:sz w:val="26"/>
          <w:szCs w:val="26"/>
        </w:rPr>
        <w:t>nr.</w:t>
      </w:r>
      <w:r>
        <w:rPr>
          <w:rFonts w:ascii="Calibri" w:hAnsi="Calibri"/>
          <w:sz w:val="26"/>
          <w:szCs w:val="26"/>
        </w:rPr>
        <w:t xml:space="preserve"> 8143/</w:t>
      </w:r>
      <w:r w:rsidRPr="00BC1ED4">
        <w:rPr>
          <w:rFonts w:ascii="Calibri" w:hAnsi="Calibri"/>
          <w:sz w:val="26"/>
          <w:szCs w:val="26"/>
        </w:rPr>
        <w:t>2019 iniţiată de către vicepreşedintele Consiliului Judeţean Harghita, domnul Bír</w:t>
      </w:r>
      <w:r w:rsidRPr="00BC1ED4">
        <w:rPr>
          <w:rFonts w:ascii="Calibri" w:hAnsi="Calibri"/>
          <w:sz w:val="26"/>
          <w:szCs w:val="26"/>
          <w:lang w:val="hu-HU"/>
        </w:rPr>
        <w:t xml:space="preserve">ó </w:t>
      </w:r>
      <w:r w:rsidRPr="002F251F">
        <w:rPr>
          <w:rFonts w:ascii="Calibri" w:hAnsi="Calibri"/>
          <w:sz w:val="26"/>
          <w:szCs w:val="26"/>
          <w:lang w:val="hu-HU"/>
        </w:rPr>
        <w:t>Barna-Botond</w:t>
      </w:r>
      <w:r w:rsidRPr="005F0F58">
        <w:rPr>
          <w:rFonts w:ascii="Calibri" w:hAnsi="Calibri"/>
          <w:sz w:val="26"/>
          <w:szCs w:val="26"/>
        </w:rPr>
        <w:t xml:space="preserve"> la propunerea Direcţiei Generale de Asisten</w:t>
      </w:r>
      <w:r>
        <w:rPr>
          <w:rFonts w:ascii="Calibri" w:hAnsi="Calibri"/>
          <w:sz w:val="26"/>
          <w:szCs w:val="26"/>
        </w:rPr>
        <w:t>ţă Socială şi Protecţia Copilu</w:t>
      </w:r>
      <w:r w:rsidRPr="005F0F58">
        <w:rPr>
          <w:rFonts w:ascii="Calibri" w:hAnsi="Calibri"/>
          <w:sz w:val="26"/>
          <w:szCs w:val="26"/>
        </w:rPr>
        <w:t>lui Harghita,</w:t>
      </w:r>
      <w:r>
        <w:rPr>
          <w:rFonts w:ascii="Calibri" w:hAnsi="Calibri"/>
          <w:sz w:val="26"/>
          <w:szCs w:val="26"/>
        </w:rPr>
        <w:t xml:space="preserve"> privind</w:t>
      </w:r>
      <w:r w:rsidRPr="00EC5481">
        <w:rPr>
          <w:rFonts w:ascii="Calibri" w:hAnsi="Calibri"/>
          <w:sz w:val="26"/>
          <w:szCs w:val="26"/>
        </w:rPr>
        <w:t xml:space="preserve"> aprobarea </w:t>
      </w:r>
      <w:r w:rsidRPr="00EC5481">
        <w:rPr>
          <w:rFonts w:ascii="Calibri" w:hAnsi="Calibri" w:cs="Arial"/>
          <w:noProof/>
          <w:sz w:val="26"/>
          <w:szCs w:val="26"/>
        </w:rPr>
        <w:t>participării Direcţiei Generale de Asistenţă Socială şi Protecţia Copilului Harghita</w:t>
      </w:r>
      <w:r w:rsidRPr="00EC5481">
        <w:rPr>
          <w:rFonts w:ascii="Calibri" w:hAnsi="Calibri"/>
          <w:sz w:val="26"/>
          <w:szCs w:val="26"/>
        </w:rPr>
        <w:t xml:space="preserve"> </w:t>
      </w:r>
      <w:r w:rsidRPr="00EC5481">
        <w:rPr>
          <w:rFonts w:ascii="Calibri" w:hAnsi="Calibri" w:cs="Arial"/>
          <w:noProof/>
          <w:sz w:val="26"/>
          <w:szCs w:val="26"/>
        </w:rPr>
        <w:t xml:space="preserve">la </w:t>
      </w:r>
      <w:r>
        <w:rPr>
          <w:rFonts w:ascii="Calibri" w:hAnsi="Calibri" w:cs="Arial"/>
          <w:noProof/>
          <w:sz w:val="26"/>
          <w:szCs w:val="26"/>
        </w:rPr>
        <w:t xml:space="preserve">derularea </w:t>
      </w:r>
      <w:r w:rsidRPr="00951812">
        <w:rPr>
          <w:rFonts w:ascii="Calibri" w:hAnsi="Calibri" w:cs="Arial"/>
          <w:noProof/>
          <w:sz w:val="26"/>
          <w:szCs w:val="26"/>
        </w:rPr>
        <w:t xml:space="preserve">proiectului </w:t>
      </w:r>
      <w:r>
        <w:rPr>
          <w:rFonts w:asciiTheme="minorHAnsi" w:hAnsiTheme="minorHAnsi" w:cs="TrebuchetMS-Bold"/>
          <w:b/>
          <w:bCs/>
          <w:sz w:val="26"/>
          <w:szCs w:val="26"/>
        </w:rPr>
        <w:t>„</w:t>
      </w:r>
      <w:r w:rsidRPr="004A506F">
        <w:rPr>
          <w:rFonts w:asciiTheme="minorHAnsi" w:hAnsiTheme="minorHAnsi" w:cs="TrebuchetMS-Bold"/>
          <w:b/>
          <w:bCs/>
          <w:sz w:val="26"/>
          <w:szCs w:val="26"/>
        </w:rPr>
        <w:t>VENUS – Împ</w:t>
      </w:r>
      <w:r>
        <w:rPr>
          <w:rFonts w:asciiTheme="minorHAnsi" w:hAnsiTheme="minorHAnsi" w:cs="TrebuchetMS-Bold"/>
          <w:b/>
          <w:bCs/>
          <w:sz w:val="26"/>
          <w:szCs w:val="26"/>
        </w:rPr>
        <w:t>reună pentru o viață în siguranț</w:t>
      </w:r>
      <w:r w:rsidRPr="004A506F">
        <w:rPr>
          <w:rFonts w:asciiTheme="minorHAnsi" w:hAnsiTheme="minorHAnsi" w:cs="TrebuchetMS-Bold"/>
          <w:b/>
          <w:bCs/>
          <w:sz w:val="26"/>
          <w:szCs w:val="26"/>
        </w:rPr>
        <w:t>ă</w:t>
      </w:r>
      <w:r>
        <w:rPr>
          <w:rFonts w:ascii="Calibri" w:hAnsi="Calibri"/>
          <w:b/>
          <w:sz w:val="26"/>
          <w:szCs w:val="26"/>
        </w:rPr>
        <w:t>”</w:t>
      </w:r>
      <w:r>
        <w:rPr>
          <w:rFonts w:ascii="Calibri" w:hAnsi="Calibri" w:cs="Arial"/>
          <w:noProof/>
          <w:sz w:val="26"/>
          <w:szCs w:val="26"/>
        </w:rPr>
        <w:t xml:space="preserve">, </w:t>
      </w:r>
      <w:r w:rsidRPr="00EC5481">
        <w:rPr>
          <w:rFonts w:ascii="Calibri" w:hAnsi="Calibri"/>
          <w:sz w:val="26"/>
          <w:szCs w:val="26"/>
        </w:rPr>
        <w:t xml:space="preserve">Raportul </w:t>
      </w:r>
      <w:r>
        <w:rPr>
          <w:rFonts w:ascii="Calibri" w:hAnsi="Calibri"/>
          <w:sz w:val="26"/>
          <w:szCs w:val="26"/>
        </w:rPr>
        <w:t xml:space="preserve"> de </w:t>
      </w:r>
      <w:r w:rsidRPr="00EC5481">
        <w:rPr>
          <w:rFonts w:ascii="Calibri" w:hAnsi="Calibri"/>
          <w:sz w:val="26"/>
          <w:szCs w:val="26"/>
        </w:rPr>
        <w:t>specialitate</w:t>
      </w:r>
      <w:r>
        <w:rPr>
          <w:rFonts w:ascii="Calibri" w:hAnsi="Calibri"/>
          <w:sz w:val="26"/>
          <w:szCs w:val="26"/>
        </w:rPr>
        <w:t xml:space="preserve"> </w:t>
      </w:r>
      <w:r w:rsidRPr="00EC5481">
        <w:rPr>
          <w:rFonts w:ascii="Calibri" w:hAnsi="Calibri"/>
          <w:sz w:val="26"/>
          <w:szCs w:val="26"/>
        </w:rPr>
        <w:t>nr.</w:t>
      </w:r>
      <w:r>
        <w:rPr>
          <w:rFonts w:ascii="Calibri" w:hAnsi="Calibri"/>
          <w:sz w:val="26"/>
          <w:szCs w:val="26"/>
        </w:rPr>
        <w:t xml:space="preserve"> </w:t>
      </w:r>
      <w:r w:rsidRPr="00EC5481">
        <w:rPr>
          <w:rFonts w:ascii="Calibri" w:hAnsi="Calibri"/>
          <w:sz w:val="26"/>
          <w:szCs w:val="26"/>
        </w:rPr>
        <w:t xml:space="preserve"> </w:t>
      </w:r>
      <w:r>
        <w:rPr>
          <w:rFonts w:ascii="Calibri" w:hAnsi="Calibri"/>
          <w:sz w:val="26"/>
          <w:szCs w:val="26"/>
        </w:rPr>
        <w:t xml:space="preserve">  </w:t>
      </w:r>
      <w:r w:rsidRPr="00EC5481">
        <w:rPr>
          <w:rFonts w:ascii="Calibri" w:hAnsi="Calibri"/>
          <w:sz w:val="26"/>
          <w:szCs w:val="26"/>
        </w:rPr>
        <w:t xml:space="preserve"> </w:t>
      </w:r>
      <w:r>
        <w:rPr>
          <w:rFonts w:ascii="Calibri" w:hAnsi="Calibri"/>
          <w:sz w:val="26"/>
          <w:szCs w:val="26"/>
        </w:rPr>
        <w:t xml:space="preserve"> </w:t>
      </w:r>
      <w:r w:rsidRPr="00EC5481">
        <w:rPr>
          <w:rFonts w:ascii="Calibri" w:hAnsi="Calibri"/>
          <w:sz w:val="26"/>
          <w:szCs w:val="26"/>
        </w:rPr>
        <w:t xml:space="preserve"> </w:t>
      </w:r>
      <w:r>
        <w:rPr>
          <w:rFonts w:ascii="Calibri" w:hAnsi="Calibri"/>
          <w:sz w:val="26"/>
          <w:szCs w:val="26"/>
        </w:rPr>
        <w:t xml:space="preserve">  </w:t>
      </w:r>
      <w:r w:rsidRPr="00EC5481">
        <w:rPr>
          <w:rFonts w:ascii="Calibri" w:hAnsi="Calibri"/>
          <w:sz w:val="26"/>
          <w:szCs w:val="26"/>
        </w:rPr>
        <w:t>/201</w:t>
      </w:r>
      <w:r>
        <w:rPr>
          <w:rFonts w:ascii="Calibri" w:hAnsi="Calibri"/>
          <w:sz w:val="26"/>
          <w:szCs w:val="26"/>
        </w:rPr>
        <w:t>9</w:t>
      </w:r>
      <w:r w:rsidRPr="00EC5481">
        <w:rPr>
          <w:rFonts w:ascii="Calibri" w:hAnsi="Calibri"/>
          <w:sz w:val="26"/>
          <w:szCs w:val="26"/>
        </w:rPr>
        <w:t xml:space="preserve"> al Direcţiei generale </w:t>
      </w:r>
      <w:r>
        <w:rPr>
          <w:rFonts w:ascii="Calibri" w:hAnsi="Calibri"/>
          <w:sz w:val="26"/>
          <w:szCs w:val="26"/>
        </w:rPr>
        <w:t>economice,</w:t>
      </w:r>
      <w:r w:rsidRPr="00EC5481">
        <w:rPr>
          <w:rFonts w:ascii="Calibri" w:hAnsi="Calibri"/>
          <w:sz w:val="26"/>
          <w:szCs w:val="26"/>
        </w:rPr>
        <w:t xml:space="preserve"> Ra</w:t>
      </w:r>
      <w:r>
        <w:rPr>
          <w:rFonts w:ascii="Calibri" w:hAnsi="Calibri"/>
          <w:sz w:val="26"/>
          <w:szCs w:val="26"/>
        </w:rPr>
        <w:t xml:space="preserve">portul de </w:t>
      </w:r>
      <w:r w:rsidRPr="00EC5481">
        <w:rPr>
          <w:rFonts w:ascii="Calibri" w:hAnsi="Calibri"/>
          <w:sz w:val="26"/>
          <w:szCs w:val="26"/>
        </w:rPr>
        <w:t>specialitate</w:t>
      </w:r>
      <w:r>
        <w:rPr>
          <w:rFonts w:ascii="Calibri" w:hAnsi="Calibri"/>
          <w:sz w:val="26"/>
          <w:szCs w:val="26"/>
        </w:rPr>
        <w:t xml:space="preserve"> </w:t>
      </w:r>
      <w:r w:rsidRPr="00EC5481">
        <w:rPr>
          <w:rFonts w:ascii="Calibri" w:hAnsi="Calibri"/>
          <w:sz w:val="26"/>
          <w:szCs w:val="26"/>
        </w:rPr>
        <w:t>nr.</w:t>
      </w:r>
      <w:r>
        <w:rPr>
          <w:rFonts w:ascii="Calibri" w:hAnsi="Calibri"/>
          <w:sz w:val="26"/>
          <w:szCs w:val="26"/>
        </w:rPr>
        <w:t xml:space="preserve">     </w:t>
      </w:r>
      <w:r>
        <w:rPr>
          <w:rFonts w:ascii="Calibri" w:hAnsi="Calibri"/>
          <w:sz w:val="26"/>
          <w:szCs w:val="26"/>
        </w:rPr>
        <w:br/>
        <w:t xml:space="preserve">           </w:t>
      </w:r>
      <w:r w:rsidRPr="005F0F58">
        <w:rPr>
          <w:rFonts w:ascii="Calibri" w:hAnsi="Calibri"/>
          <w:sz w:val="26"/>
          <w:szCs w:val="26"/>
        </w:rPr>
        <w:t>/</w:t>
      </w:r>
      <w:r>
        <w:rPr>
          <w:rFonts w:ascii="Calibri" w:hAnsi="Calibri"/>
          <w:sz w:val="26"/>
          <w:szCs w:val="26"/>
        </w:rPr>
        <w:t>2019</w:t>
      </w:r>
      <w:r w:rsidRPr="005F0F58">
        <w:rPr>
          <w:rFonts w:ascii="Calibri" w:hAnsi="Calibri"/>
          <w:sz w:val="26"/>
          <w:szCs w:val="26"/>
        </w:rPr>
        <w:t xml:space="preserve"> al Direcției genera</w:t>
      </w:r>
      <w:r>
        <w:rPr>
          <w:rFonts w:ascii="Calibri" w:hAnsi="Calibri"/>
          <w:sz w:val="26"/>
          <w:szCs w:val="26"/>
        </w:rPr>
        <w:t xml:space="preserve">le - administrație publică locală, Raportul de specialitate nr.         /2019 al Direcţiei generale programe, proiecte şi achiziţii publice, </w:t>
      </w:r>
      <w:r w:rsidRPr="000D7DD0">
        <w:rPr>
          <w:rFonts w:ascii="Calibri" w:hAnsi="Calibri"/>
          <w:sz w:val="26"/>
          <w:szCs w:val="26"/>
        </w:rPr>
        <w:t>Procesul-verbal privind îndeplinirea exigenţelor de transparenţă decizională nr. 8146/2019</w:t>
      </w:r>
      <w:r>
        <w:rPr>
          <w:rFonts w:ascii="Calibri" w:hAnsi="Calibri"/>
          <w:sz w:val="26"/>
          <w:szCs w:val="26"/>
        </w:rPr>
        <w:t xml:space="preserve">, </w:t>
      </w:r>
      <w:r w:rsidR="00E1361F">
        <w:rPr>
          <w:rFonts w:ascii="Calibri" w:hAnsi="Calibri"/>
          <w:sz w:val="26"/>
          <w:szCs w:val="26"/>
        </w:rPr>
        <w:t>adresa</w:t>
      </w:r>
      <w:r w:rsidR="001B7823">
        <w:rPr>
          <w:rFonts w:ascii="Calibri" w:hAnsi="Calibri"/>
          <w:sz w:val="26"/>
          <w:szCs w:val="26"/>
        </w:rPr>
        <w:t xml:space="preserve"> </w:t>
      </w:r>
      <w:r w:rsidR="00E1361F" w:rsidRPr="002956F0">
        <w:rPr>
          <w:rFonts w:ascii="Calibri" w:hAnsi="Calibri"/>
          <w:color w:val="000000"/>
          <w:sz w:val="26"/>
          <w:szCs w:val="26"/>
        </w:rPr>
        <w:t>Agenți</w:t>
      </w:r>
      <w:r w:rsidR="00E1361F">
        <w:rPr>
          <w:rFonts w:ascii="Calibri" w:hAnsi="Calibri"/>
          <w:color w:val="000000"/>
          <w:sz w:val="26"/>
          <w:szCs w:val="26"/>
        </w:rPr>
        <w:t>ei</w:t>
      </w:r>
      <w:r w:rsidR="00E1361F" w:rsidRPr="002956F0">
        <w:rPr>
          <w:rFonts w:ascii="Calibri" w:hAnsi="Calibri"/>
          <w:color w:val="000000"/>
          <w:sz w:val="26"/>
          <w:szCs w:val="26"/>
        </w:rPr>
        <w:t xml:space="preserve"> Națională pentru Egalitatea de Șanse între Femei și Bărbați</w:t>
      </w:r>
      <w:r w:rsidR="00E1361F" w:rsidRPr="00E1361F">
        <w:rPr>
          <w:rFonts w:asciiTheme="minorHAnsi" w:hAnsiTheme="minorHAnsi" w:cs="Arial"/>
          <w:sz w:val="26"/>
          <w:szCs w:val="26"/>
        </w:rPr>
        <w:t xml:space="preserve"> </w:t>
      </w:r>
      <w:r w:rsidR="001B7823" w:rsidRPr="00E1361F">
        <w:rPr>
          <w:rFonts w:asciiTheme="minorHAnsi" w:hAnsiTheme="minorHAnsi" w:cs="Arial"/>
          <w:sz w:val="26"/>
          <w:szCs w:val="26"/>
        </w:rPr>
        <w:t xml:space="preserve">nr. </w:t>
      </w:r>
      <w:r w:rsidR="00E1361F" w:rsidRPr="002956F0">
        <w:rPr>
          <w:rFonts w:ascii="Calibri" w:hAnsi="Calibri"/>
          <w:color w:val="000000"/>
          <w:sz w:val="26"/>
          <w:szCs w:val="26"/>
        </w:rPr>
        <w:t>2807/AGD/23.08.2018</w:t>
      </w:r>
      <w:r w:rsidR="00E1361F">
        <w:rPr>
          <w:rFonts w:ascii="Calibri" w:hAnsi="Calibri"/>
          <w:color w:val="000000"/>
          <w:sz w:val="26"/>
          <w:szCs w:val="26"/>
        </w:rPr>
        <w:t xml:space="preserve"> comunicat Consiliului Județean Harghita, </w:t>
      </w:r>
      <w:r w:rsidR="00C545A7">
        <w:rPr>
          <w:rFonts w:ascii="Calibri" w:hAnsi="Calibri"/>
          <w:color w:val="000000"/>
          <w:sz w:val="26"/>
          <w:szCs w:val="26"/>
        </w:rPr>
        <w:t xml:space="preserve">Acordul de parteneriat semnat de </w:t>
      </w:r>
      <w:r w:rsidR="00C545A7" w:rsidRPr="002956F0">
        <w:rPr>
          <w:rFonts w:ascii="Calibri" w:hAnsi="Calibri"/>
          <w:color w:val="000000"/>
          <w:sz w:val="26"/>
          <w:szCs w:val="26"/>
        </w:rPr>
        <w:t>Agenția Națională pentru Egalitatea de Șanse între Femei și Bărbați</w:t>
      </w:r>
      <w:r w:rsidR="00C545A7">
        <w:rPr>
          <w:rFonts w:ascii="Calibri" w:hAnsi="Calibri"/>
          <w:color w:val="000000"/>
          <w:sz w:val="26"/>
          <w:szCs w:val="26"/>
        </w:rPr>
        <w:t xml:space="preserve"> cu DGASPC HR (înregistrat sub nr. 330/09.11.2018) cu </w:t>
      </w:r>
      <w:r>
        <w:rPr>
          <w:rFonts w:ascii="Calibri" w:hAnsi="Calibri"/>
          <w:sz w:val="26"/>
          <w:szCs w:val="26"/>
        </w:rPr>
        <w:t>precum și Contractul de finanțare Nr. POCU/465/4/128038</w:t>
      </w:r>
      <w:r w:rsidRPr="000D7DD0">
        <w:rPr>
          <w:rFonts w:ascii="Calibri" w:hAnsi="Calibri"/>
          <w:sz w:val="26"/>
          <w:szCs w:val="26"/>
        </w:rPr>
        <w:t>;</w:t>
      </w:r>
    </w:p>
    <w:p w:rsidR="003E0C98" w:rsidRPr="005F0F58" w:rsidRDefault="003E0C98" w:rsidP="003E0C98">
      <w:pPr>
        <w:pStyle w:val="BodyText"/>
        <w:spacing w:after="0"/>
        <w:ind w:firstLine="425"/>
        <w:jc w:val="both"/>
        <w:rPr>
          <w:rFonts w:ascii="Calibri" w:hAnsi="Calibri"/>
          <w:sz w:val="26"/>
          <w:szCs w:val="26"/>
        </w:rPr>
      </w:pPr>
      <w:r w:rsidRPr="005F0F58">
        <w:rPr>
          <w:rFonts w:ascii="Calibri" w:hAnsi="Calibri"/>
          <w:sz w:val="26"/>
          <w:szCs w:val="26"/>
        </w:rPr>
        <w:tab/>
      </w:r>
      <w:r w:rsidRPr="005F0F58">
        <w:rPr>
          <w:rFonts w:ascii="Calibri" w:hAnsi="Calibri"/>
          <w:sz w:val="26"/>
        </w:rPr>
        <w:t xml:space="preserve">Luând în considerare avizul favorabil al </w:t>
      </w:r>
      <w:r>
        <w:rPr>
          <w:rFonts w:ascii="Calibri" w:hAnsi="Calibri"/>
          <w:sz w:val="26"/>
          <w:szCs w:val="26"/>
        </w:rPr>
        <w:t>Comisiei economice, juridice și al Comisiei pentru familie, sănătate, sociale și culte;</w:t>
      </w:r>
    </w:p>
    <w:p w:rsidR="003E0C98" w:rsidRPr="006F3EBB" w:rsidRDefault="003E0C98" w:rsidP="003E0C98">
      <w:pPr>
        <w:autoSpaceDE w:val="0"/>
        <w:autoSpaceDN w:val="0"/>
        <w:adjustRightInd w:val="0"/>
        <w:ind w:firstLine="425"/>
        <w:jc w:val="both"/>
        <w:rPr>
          <w:rFonts w:ascii="Calibri" w:hAnsi="Calibri"/>
          <w:sz w:val="26"/>
          <w:szCs w:val="26"/>
        </w:rPr>
      </w:pPr>
      <w:r>
        <w:rPr>
          <w:rFonts w:ascii="Calibri" w:hAnsi="Calibri"/>
          <w:sz w:val="26"/>
          <w:szCs w:val="26"/>
        </w:rPr>
        <w:tab/>
      </w:r>
      <w:r w:rsidRPr="005F0F58">
        <w:rPr>
          <w:rFonts w:ascii="Calibri" w:hAnsi="Calibri"/>
          <w:sz w:val="26"/>
          <w:szCs w:val="26"/>
        </w:rPr>
        <w:t>În conformitate cu dispozițiile Legii nr.</w:t>
      </w:r>
      <w:r>
        <w:rPr>
          <w:rFonts w:ascii="Calibri" w:hAnsi="Calibri"/>
          <w:sz w:val="26"/>
          <w:szCs w:val="26"/>
        </w:rPr>
        <w:t xml:space="preserve"> </w:t>
      </w:r>
      <w:r w:rsidRPr="005F0F58">
        <w:rPr>
          <w:rFonts w:ascii="Calibri" w:hAnsi="Calibri"/>
          <w:sz w:val="26"/>
          <w:szCs w:val="26"/>
        </w:rPr>
        <w:t>273/2006 privind finanţele publice locale, cu modificările şi completările ulterioare</w:t>
      </w:r>
      <w:r>
        <w:rPr>
          <w:rFonts w:ascii="Calibri" w:hAnsi="Calibri"/>
          <w:sz w:val="26"/>
          <w:szCs w:val="26"/>
        </w:rPr>
        <w:t>,</w:t>
      </w:r>
      <w:r w:rsidRPr="005F0F58">
        <w:rPr>
          <w:rFonts w:ascii="Calibri" w:hAnsi="Calibri"/>
          <w:sz w:val="26"/>
          <w:szCs w:val="26"/>
        </w:rPr>
        <w:t xml:space="preserve"> a</w:t>
      </w:r>
      <w:r>
        <w:rPr>
          <w:rFonts w:ascii="Calibri" w:hAnsi="Calibri"/>
          <w:sz w:val="26"/>
          <w:szCs w:val="26"/>
        </w:rPr>
        <w:t>le</w:t>
      </w:r>
      <w:r w:rsidRPr="005F0F58">
        <w:rPr>
          <w:rFonts w:ascii="Calibri" w:hAnsi="Calibri"/>
          <w:sz w:val="26"/>
          <w:szCs w:val="26"/>
        </w:rPr>
        <w:t xml:space="preserve"> Legii nr.</w:t>
      </w:r>
      <w:r>
        <w:rPr>
          <w:rFonts w:ascii="Calibri" w:hAnsi="Calibri"/>
          <w:sz w:val="26"/>
          <w:szCs w:val="26"/>
        </w:rPr>
        <w:t xml:space="preserve"> 292/2011,</w:t>
      </w:r>
      <w:r w:rsidRPr="000152AC">
        <w:rPr>
          <w:rFonts w:ascii="Calibri" w:hAnsi="Calibri"/>
          <w:sz w:val="26"/>
          <w:szCs w:val="26"/>
        </w:rPr>
        <w:t xml:space="preserve"> asistenţei sociale</w:t>
      </w:r>
      <w:r>
        <w:rPr>
          <w:rFonts w:ascii="Calibri" w:hAnsi="Calibri"/>
          <w:sz w:val="26"/>
          <w:szCs w:val="26"/>
        </w:rPr>
        <w:t xml:space="preserve">, </w:t>
      </w:r>
      <w:r w:rsidRPr="005F0F58">
        <w:rPr>
          <w:rFonts w:ascii="Calibri" w:hAnsi="Calibri"/>
          <w:sz w:val="26"/>
          <w:szCs w:val="26"/>
        </w:rPr>
        <w:t>cu completă</w:t>
      </w:r>
      <w:r>
        <w:rPr>
          <w:rFonts w:ascii="Calibri" w:hAnsi="Calibri"/>
          <w:sz w:val="26"/>
          <w:szCs w:val="26"/>
        </w:rPr>
        <w:t xml:space="preserve">rile şi modificările ulterioare, ale </w:t>
      </w:r>
      <w:r>
        <w:rPr>
          <w:rFonts w:ascii="Calibri" w:eastAsia="Calibri" w:hAnsi="Calibri"/>
          <w:sz w:val="26"/>
          <w:szCs w:val="26"/>
        </w:rPr>
        <w:t xml:space="preserve">Legii nr. 217/2003 pentru prevenirea și combaterea violenței în familie, republicată, </w:t>
      </w:r>
      <w:r w:rsidRPr="005F0F58">
        <w:rPr>
          <w:rFonts w:ascii="Calibri" w:hAnsi="Calibri"/>
          <w:bCs/>
          <w:sz w:val="26"/>
          <w:szCs w:val="26"/>
        </w:rPr>
        <w:t>cu completările și modificările ulterioare</w:t>
      </w:r>
      <w:r>
        <w:rPr>
          <w:rFonts w:ascii="Calibri" w:eastAsia="Calibri" w:hAnsi="Calibri"/>
          <w:sz w:val="26"/>
          <w:szCs w:val="26"/>
        </w:rPr>
        <w:t xml:space="preserve"> și ale </w:t>
      </w:r>
      <w:r>
        <w:rPr>
          <w:rFonts w:ascii="Calibri" w:hAnsi="Calibri"/>
          <w:sz w:val="26"/>
          <w:szCs w:val="26"/>
        </w:rPr>
        <w:t>Legii nr. 52/2003,</w:t>
      </w:r>
      <w:r w:rsidRPr="00EC5481">
        <w:rPr>
          <w:rFonts w:ascii="Calibri" w:hAnsi="Calibri"/>
          <w:sz w:val="26"/>
          <w:szCs w:val="26"/>
        </w:rPr>
        <w:t xml:space="preserve"> </w:t>
      </w:r>
      <w:r>
        <w:rPr>
          <w:rFonts w:ascii="Calibri" w:hAnsi="Calibri"/>
          <w:sz w:val="26"/>
          <w:szCs w:val="26"/>
        </w:rPr>
        <w:t xml:space="preserve">republicată, privind </w:t>
      </w:r>
      <w:r w:rsidRPr="00543210">
        <w:rPr>
          <w:rFonts w:ascii="Calibri" w:eastAsia="Calibri" w:hAnsi="Calibri"/>
          <w:sz w:val="26"/>
          <w:szCs w:val="26"/>
        </w:rPr>
        <w:t>transparenţa decizională în administraţia publică</w:t>
      </w:r>
      <w:r>
        <w:rPr>
          <w:rFonts w:ascii="Calibri" w:eastAsia="Calibri" w:hAnsi="Calibri"/>
          <w:sz w:val="26"/>
          <w:szCs w:val="26"/>
        </w:rPr>
        <w:t xml:space="preserve"> locală,</w:t>
      </w:r>
    </w:p>
    <w:p w:rsidR="003E0C98" w:rsidRPr="005F0F58" w:rsidRDefault="003E0C98" w:rsidP="003E0C98">
      <w:pPr>
        <w:autoSpaceDE w:val="0"/>
        <w:autoSpaceDN w:val="0"/>
        <w:adjustRightInd w:val="0"/>
        <w:ind w:firstLine="720"/>
        <w:jc w:val="both"/>
        <w:rPr>
          <w:rFonts w:ascii="Calibri" w:hAnsi="Calibri"/>
          <w:bCs/>
          <w:sz w:val="26"/>
          <w:szCs w:val="26"/>
        </w:rPr>
      </w:pPr>
      <w:r w:rsidRPr="005F0F58">
        <w:rPr>
          <w:rFonts w:ascii="Calibri" w:hAnsi="Calibri"/>
          <w:bCs/>
          <w:sz w:val="26"/>
          <w:szCs w:val="26"/>
        </w:rPr>
        <w:t>În temeiul prevederilor art. 91, alin. (1), lit.</w:t>
      </w:r>
      <w:r>
        <w:rPr>
          <w:rFonts w:ascii="Calibri" w:hAnsi="Calibri"/>
          <w:bCs/>
          <w:sz w:val="26"/>
          <w:szCs w:val="26"/>
        </w:rPr>
        <w:t xml:space="preserve"> </w:t>
      </w:r>
      <w:r>
        <w:rPr>
          <w:rFonts w:ascii="Calibri" w:hAnsi="Calibri" w:cs="Calibri"/>
          <w:bCs/>
          <w:sz w:val="26"/>
          <w:szCs w:val="26"/>
        </w:rPr>
        <w:t>„</w:t>
      </w:r>
      <w:r w:rsidRPr="005F0F58">
        <w:rPr>
          <w:rFonts w:ascii="Calibri" w:hAnsi="Calibri"/>
          <w:bCs/>
          <w:sz w:val="26"/>
          <w:szCs w:val="26"/>
        </w:rPr>
        <w:t>f” și art. 115 alin. (1) lit.</w:t>
      </w:r>
      <w:r>
        <w:rPr>
          <w:rFonts w:ascii="Calibri" w:hAnsi="Calibri"/>
          <w:bCs/>
          <w:sz w:val="26"/>
          <w:szCs w:val="26"/>
        </w:rPr>
        <w:t xml:space="preserve"> </w:t>
      </w:r>
      <w:r>
        <w:rPr>
          <w:rFonts w:ascii="Calibri" w:hAnsi="Calibri" w:cs="Calibri"/>
          <w:bCs/>
          <w:sz w:val="26"/>
          <w:szCs w:val="26"/>
        </w:rPr>
        <w:t>„</w:t>
      </w:r>
      <w:r w:rsidRPr="005F0F58">
        <w:rPr>
          <w:rFonts w:ascii="Calibri" w:hAnsi="Calibri"/>
          <w:bCs/>
          <w:sz w:val="26"/>
          <w:szCs w:val="26"/>
        </w:rPr>
        <w:t>c” din Legea nr.</w:t>
      </w:r>
      <w:r>
        <w:rPr>
          <w:rFonts w:ascii="Calibri" w:hAnsi="Calibri"/>
          <w:bCs/>
          <w:sz w:val="26"/>
          <w:szCs w:val="26"/>
        </w:rPr>
        <w:t xml:space="preserve"> </w:t>
      </w:r>
      <w:r w:rsidRPr="005F0F58">
        <w:rPr>
          <w:rFonts w:ascii="Calibri" w:hAnsi="Calibri"/>
          <w:bCs/>
          <w:sz w:val="26"/>
          <w:szCs w:val="26"/>
        </w:rPr>
        <w:t>215/2001 privind administrația publică locală, republicată, cu completările și</w:t>
      </w:r>
      <w:r>
        <w:rPr>
          <w:rFonts w:ascii="Calibri" w:hAnsi="Calibri"/>
          <w:bCs/>
          <w:sz w:val="26"/>
          <w:szCs w:val="26"/>
        </w:rPr>
        <w:t xml:space="preserve"> </w:t>
      </w:r>
      <w:r w:rsidRPr="005F0F58">
        <w:rPr>
          <w:rFonts w:ascii="Calibri" w:hAnsi="Calibri"/>
          <w:bCs/>
          <w:sz w:val="26"/>
          <w:szCs w:val="26"/>
        </w:rPr>
        <w:t>modificările ulterioare,</w:t>
      </w:r>
    </w:p>
    <w:p w:rsidR="003E0C98" w:rsidRPr="005F0F58" w:rsidRDefault="003E0C98" w:rsidP="003E0C98">
      <w:pPr>
        <w:jc w:val="center"/>
        <w:rPr>
          <w:rFonts w:ascii="Calibri" w:hAnsi="Calibri"/>
          <w:b/>
          <w:bCs/>
          <w:spacing w:val="30"/>
          <w:sz w:val="26"/>
          <w:szCs w:val="26"/>
        </w:rPr>
      </w:pPr>
      <w:r w:rsidRPr="005F0F58">
        <w:rPr>
          <w:rFonts w:ascii="Calibri" w:hAnsi="Calibri"/>
          <w:b/>
          <w:bCs/>
          <w:spacing w:val="30"/>
          <w:sz w:val="26"/>
          <w:szCs w:val="26"/>
        </w:rPr>
        <w:t>HOTĂRĂŞTE:</w:t>
      </w:r>
    </w:p>
    <w:p w:rsidR="003E0C98" w:rsidRPr="0008286A" w:rsidRDefault="003E0C98" w:rsidP="003E0C98">
      <w:pPr>
        <w:jc w:val="both"/>
        <w:rPr>
          <w:rFonts w:ascii="Calibri" w:hAnsi="Calibri"/>
          <w:sz w:val="4"/>
          <w:szCs w:val="4"/>
        </w:rPr>
      </w:pPr>
    </w:p>
    <w:p w:rsidR="003E0C98" w:rsidRPr="007D4795" w:rsidRDefault="003E0C98" w:rsidP="003E0C98">
      <w:pPr>
        <w:shd w:val="clear" w:color="auto" w:fill="FFFFFF"/>
        <w:jc w:val="both"/>
        <w:rPr>
          <w:rFonts w:ascii="Calibri" w:hAnsi="Calibri"/>
          <w:sz w:val="26"/>
          <w:szCs w:val="26"/>
        </w:rPr>
      </w:pPr>
      <w:r w:rsidRPr="005F0F58">
        <w:rPr>
          <w:rFonts w:ascii="Calibri" w:hAnsi="Calibri"/>
          <w:b/>
          <w:bCs/>
          <w:sz w:val="26"/>
          <w:szCs w:val="26"/>
        </w:rPr>
        <w:t xml:space="preserve">Art.1. </w:t>
      </w:r>
      <w:r w:rsidRPr="005F0F58">
        <w:rPr>
          <w:rFonts w:ascii="Calibri" w:hAnsi="Calibri"/>
          <w:sz w:val="26"/>
          <w:szCs w:val="26"/>
        </w:rPr>
        <w:t xml:space="preserve">Se aprobă </w:t>
      </w:r>
      <w:r w:rsidRPr="005F0F58">
        <w:rPr>
          <w:rFonts w:ascii="Calibri" w:hAnsi="Calibri" w:cs="Arial"/>
          <w:noProof/>
          <w:sz w:val="26"/>
          <w:szCs w:val="26"/>
        </w:rPr>
        <w:t>participarea Direcţiei Generale de Asistenţă Socială şi Protecţia Copilului Harghita</w:t>
      </w:r>
      <w:r>
        <w:rPr>
          <w:rFonts w:ascii="Calibri" w:hAnsi="Calibri" w:cs="Arial"/>
          <w:noProof/>
          <w:sz w:val="26"/>
          <w:szCs w:val="26"/>
        </w:rPr>
        <w:t xml:space="preserve"> în calitate de partener</w:t>
      </w:r>
      <w:r w:rsidRPr="005F0F58">
        <w:rPr>
          <w:rFonts w:ascii="Calibri" w:hAnsi="Calibri"/>
          <w:sz w:val="26"/>
          <w:szCs w:val="26"/>
        </w:rPr>
        <w:t xml:space="preserve"> la </w:t>
      </w:r>
      <w:r>
        <w:rPr>
          <w:rFonts w:ascii="Calibri" w:hAnsi="Calibri"/>
          <w:sz w:val="26"/>
          <w:szCs w:val="26"/>
        </w:rPr>
        <w:t>derularea</w:t>
      </w:r>
      <w:r w:rsidRPr="00013A5B">
        <w:rPr>
          <w:rFonts w:ascii="Calibri" w:hAnsi="Calibri" w:cs="Arial"/>
          <w:noProof/>
          <w:sz w:val="26"/>
          <w:szCs w:val="26"/>
        </w:rPr>
        <w:t xml:space="preserve"> </w:t>
      </w:r>
      <w:r>
        <w:rPr>
          <w:rFonts w:ascii="Calibri" w:hAnsi="Calibri" w:cs="Arial"/>
          <w:noProof/>
          <w:sz w:val="26"/>
          <w:szCs w:val="26"/>
        </w:rPr>
        <w:t>P</w:t>
      </w:r>
      <w:r w:rsidRPr="00303FA8">
        <w:rPr>
          <w:rFonts w:ascii="Calibri" w:hAnsi="Calibri" w:cs="Arial"/>
          <w:noProof/>
          <w:sz w:val="26"/>
          <w:szCs w:val="26"/>
        </w:rPr>
        <w:t>rogramului Operațional Capital Uman 2014-2020</w:t>
      </w:r>
      <w:r>
        <w:rPr>
          <w:rFonts w:ascii="Calibri" w:hAnsi="Calibri" w:cs="Arial"/>
          <w:noProof/>
          <w:sz w:val="26"/>
          <w:szCs w:val="26"/>
        </w:rPr>
        <w:t xml:space="preserve"> </w:t>
      </w:r>
      <w:r w:rsidRPr="00303FA8">
        <w:rPr>
          <w:rFonts w:ascii="Calibri" w:hAnsi="Calibri" w:cs="Arial"/>
          <w:noProof/>
          <w:sz w:val="26"/>
          <w:szCs w:val="26"/>
        </w:rPr>
        <w:t xml:space="preserve">a proiectului </w:t>
      </w:r>
      <w:r>
        <w:rPr>
          <w:rFonts w:asciiTheme="minorHAnsi" w:hAnsiTheme="minorHAnsi" w:cs="TrebuchetMS-Bold"/>
          <w:b/>
          <w:bCs/>
          <w:sz w:val="26"/>
          <w:szCs w:val="26"/>
        </w:rPr>
        <w:t>„</w:t>
      </w:r>
      <w:r w:rsidRPr="004A506F">
        <w:rPr>
          <w:rFonts w:asciiTheme="minorHAnsi" w:hAnsiTheme="minorHAnsi" w:cs="TrebuchetMS-Bold"/>
          <w:b/>
          <w:bCs/>
          <w:sz w:val="26"/>
          <w:szCs w:val="26"/>
        </w:rPr>
        <w:t>VENUS – Împ</w:t>
      </w:r>
      <w:r>
        <w:rPr>
          <w:rFonts w:asciiTheme="minorHAnsi" w:hAnsiTheme="minorHAnsi" w:cs="TrebuchetMS-Bold"/>
          <w:b/>
          <w:bCs/>
          <w:sz w:val="26"/>
          <w:szCs w:val="26"/>
        </w:rPr>
        <w:t>reună pentru o viață în siguranț</w:t>
      </w:r>
      <w:r w:rsidRPr="004A506F">
        <w:rPr>
          <w:rFonts w:asciiTheme="minorHAnsi" w:hAnsiTheme="minorHAnsi" w:cs="TrebuchetMS-Bold"/>
          <w:b/>
          <w:bCs/>
          <w:sz w:val="26"/>
          <w:szCs w:val="26"/>
        </w:rPr>
        <w:t>ă</w:t>
      </w:r>
      <w:r>
        <w:rPr>
          <w:rFonts w:ascii="Calibri" w:hAnsi="Calibri"/>
          <w:b/>
          <w:sz w:val="26"/>
          <w:szCs w:val="26"/>
        </w:rPr>
        <w:t xml:space="preserve">” </w:t>
      </w:r>
      <w:r>
        <w:rPr>
          <w:rFonts w:ascii="Calibri" w:hAnsi="Calibri"/>
          <w:sz w:val="26"/>
          <w:szCs w:val="26"/>
        </w:rPr>
        <w:t>cât şi asigurarea fondurilor necesare implementării proiectului anterior menţionat.</w:t>
      </w:r>
    </w:p>
    <w:p w:rsidR="003E0C98" w:rsidRDefault="003E0C98" w:rsidP="003E0C98">
      <w:pPr>
        <w:spacing w:line="276" w:lineRule="auto"/>
        <w:jc w:val="both"/>
        <w:rPr>
          <w:rFonts w:ascii="Calibri" w:hAnsi="Calibri"/>
          <w:sz w:val="26"/>
          <w:szCs w:val="26"/>
        </w:rPr>
      </w:pPr>
      <w:r w:rsidRPr="005F0F58">
        <w:rPr>
          <w:rFonts w:ascii="Calibri" w:hAnsi="Calibri"/>
          <w:b/>
          <w:bCs/>
          <w:sz w:val="26"/>
          <w:szCs w:val="26"/>
        </w:rPr>
        <w:t>Art.2</w:t>
      </w:r>
      <w:r>
        <w:rPr>
          <w:rFonts w:ascii="Calibri" w:hAnsi="Calibri"/>
          <w:sz w:val="26"/>
          <w:szCs w:val="26"/>
        </w:rPr>
        <w:t xml:space="preserve"> Se aprobă bugetul</w:t>
      </w:r>
      <w:r w:rsidRPr="00112FED">
        <w:rPr>
          <w:rFonts w:ascii="Calibri" w:hAnsi="Calibri"/>
          <w:sz w:val="26"/>
          <w:szCs w:val="26"/>
        </w:rPr>
        <w:t xml:space="preserve"> </w:t>
      </w:r>
      <w:r>
        <w:rPr>
          <w:rFonts w:ascii="Calibri" w:hAnsi="Calibri"/>
          <w:sz w:val="26"/>
          <w:szCs w:val="26"/>
        </w:rPr>
        <w:t xml:space="preserve">alocat Direcției </w:t>
      </w:r>
      <w:r w:rsidRPr="00C82E11">
        <w:rPr>
          <w:rFonts w:ascii="Calibri" w:hAnsi="Calibri"/>
          <w:sz w:val="26"/>
          <w:szCs w:val="26"/>
        </w:rPr>
        <w:t xml:space="preserve">Generale de Asistență Socială și Protecția Copilului Harghita în cadrul proiectului în valoare </w:t>
      </w:r>
      <w:r w:rsidRPr="00E7339A">
        <w:rPr>
          <w:rFonts w:asciiTheme="minorHAnsi" w:hAnsiTheme="minorHAnsi"/>
          <w:sz w:val="26"/>
          <w:szCs w:val="26"/>
        </w:rPr>
        <w:t xml:space="preserve">de </w:t>
      </w:r>
      <w:r w:rsidRPr="00E7339A">
        <w:rPr>
          <w:rFonts w:asciiTheme="minorHAnsi" w:hAnsiTheme="minorHAnsi" w:cs="TrebuchetMS"/>
          <w:b/>
          <w:sz w:val="26"/>
          <w:szCs w:val="26"/>
        </w:rPr>
        <w:t>1.137.174,76</w:t>
      </w:r>
      <w:r>
        <w:rPr>
          <w:rFonts w:ascii="TrebuchetMS" w:hAnsi="TrebuchetMS" w:cs="TrebuchetMS"/>
          <w:sz w:val="18"/>
          <w:szCs w:val="18"/>
        </w:rPr>
        <w:t xml:space="preserve"> </w:t>
      </w:r>
      <w:r>
        <w:rPr>
          <w:rFonts w:asciiTheme="minorHAnsi" w:hAnsiTheme="minorHAnsi"/>
          <w:sz w:val="26"/>
          <w:szCs w:val="26"/>
        </w:rPr>
        <w:t xml:space="preserve">lei </w:t>
      </w:r>
      <w:r>
        <w:rPr>
          <w:rFonts w:ascii="Calibri" w:hAnsi="Calibri"/>
          <w:sz w:val="26"/>
          <w:szCs w:val="26"/>
        </w:rPr>
        <w:t xml:space="preserve">din care valoarea eligibilă nerambursabilă din FSE/ILMT este de </w:t>
      </w:r>
      <w:r>
        <w:rPr>
          <w:rFonts w:ascii="Calibri" w:hAnsi="Calibri"/>
          <w:b/>
          <w:sz w:val="26"/>
          <w:szCs w:val="26"/>
        </w:rPr>
        <w:t>960.177,34</w:t>
      </w:r>
      <w:r w:rsidRPr="002F6123">
        <w:rPr>
          <w:rFonts w:ascii="Calibri" w:hAnsi="Calibri"/>
          <w:b/>
          <w:sz w:val="26"/>
          <w:szCs w:val="26"/>
        </w:rPr>
        <w:t xml:space="preserve"> lei,</w:t>
      </w:r>
      <w:r w:rsidRPr="002F6123">
        <w:rPr>
          <w:rFonts w:ascii="Calibri" w:hAnsi="Calibri"/>
          <w:sz w:val="26"/>
          <w:szCs w:val="26"/>
        </w:rPr>
        <w:t xml:space="preserve"> </w:t>
      </w:r>
      <w:r>
        <w:rPr>
          <w:rFonts w:ascii="Calibri" w:hAnsi="Calibri"/>
          <w:sz w:val="26"/>
          <w:szCs w:val="26"/>
        </w:rPr>
        <w:t xml:space="preserve">reprezentând </w:t>
      </w:r>
      <w:r w:rsidRPr="003803EA">
        <w:rPr>
          <w:rFonts w:ascii="Calibri" w:hAnsi="Calibri"/>
          <w:b/>
          <w:sz w:val="26"/>
          <w:szCs w:val="26"/>
        </w:rPr>
        <w:t>84.44%</w:t>
      </w:r>
      <w:r>
        <w:rPr>
          <w:rFonts w:ascii="Calibri" w:hAnsi="Calibri"/>
          <w:b/>
          <w:sz w:val="26"/>
          <w:szCs w:val="26"/>
        </w:rPr>
        <w:t xml:space="preserve">, </w:t>
      </w:r>
      <w:r w:rsidRPr="006F3EBB">
        <w:rPr>
          <w:rFonts w:ascii="Calibri" w:hAnsi="Calibri"/>
          <w:sz w:val="26"/>
          <w:szCs w:val="26"/>
        </w:rPr>
        <w:t>iar</w:t>
      </w:r>
      <w:r w:rsidRPr="00EF0E83">
        <w:rPr>
          <w:rFonts w:ascii="Calibri" w:hAnsi="Calibri"/>
          <w:sz w:val="26"/>
          <w:szCs w:val="26"/>
        </w:rPr>
        <w:t xml:space="preserve"> din buget</w:t>
      </w:r>
      <w:r>
        <w:rPr>
          <w:rFonts w:ascii="Calibri" w:hAnsi="Calibri"/>
          <w:sz w:val="26"/>
          <w:szCs w:val="26"/>
        </w:rPr>
        <w:t xml:space="preserve">ul național este de </w:t>
      </w:r>
      <w:r w:rsidRPr="003803EA">
        <w:rPr>
          <w:rFonts w:ascii="Calibri" w:hAnsi="Calibri"/>
          <w:b/>
          <w:sz w:val="26"/>
          <w:szCs w:val="26"/>
        </w:rPr>
        <w:t>154.253,92</w:t>
      </w:r>
      <w:r w:rsidRPr="00EF0E83">
        <w:rPr>
          <w:rFonts w:ascii="Calibri" w:hAnsi="Calibri"/>
          <w:sz w:val="26"/>
          <w:szCs w:val="26"/>
        </w:rPr>
        <w:t xml:space="preserve"> lei</w:t>
      </w:r>
      <w:r>
        <w:rPr>
          <w:rFonts w:ascii="Calibri" w:hAnsi="Calibri"/>
          <w:sz w:val="26"/>
          <w:szCs w:val="26"/>
        </w:rPr>
        <w:t>,</w:t>
      </w:r>
      <w:r w:rsidRPr="00EF0E83">
        <w:rPr>
          <w:rFonts w:ascii="Calibri" w:hAnsi="Calibri"/>
          <w:sz w:val="26"/>
          <w:szCs w:val="26"/>
        </w:rPr>
        <w:t xml:space="preserve"> respectiv </w:t>
      </w:r>
      <w:r w:rsidRPr="003803EA">
        <w:rPr>
          <w:rFonts w:ascii="Calibri" w:hAnsi="Calibri"/>
          <w:b/>
          <w:sz w:val="26"/>
          <w:szCs w:val="26"/>
        </w:rPr>
        <w:t>13,56%.</w:t>
      </w:r>
    </w:p>
    <w:p w:rsidR="003E0C98" w:rsidRPr="005F0F58" w:rsidRDefault="003E0C98" w:rsidP="003E0C98">
      <w:pPr>
        <w:spacing w:line="276" w:lineRule="auto"/>
        <w:jc w:val="both"/>
        <w:rPr>
          <w:rFonts w:ascii="Calibri" w:hAnsi="Calibri"/>
          <w:sz w:val="26"/>
          <w:szCs w:val="26"/>
        </w:rPr>
      </w:pPr>
      <w:r w:rsidRPr="00C82E11">
        <w:rPr>
          <w:rFonts w:ascii="Calibri" w:hAnsi="Calibri"/>
          <w:b/>
          <w:bCs/>
          <w:sz w:val="26"/>
          <w:szCs w:val="26"/>
        </w:rPr>
        <w:lastRenderedPageBreak/>
        <w:t xml:space="preserve">Art.3. </w:t>
      </w:r>
      <w:r w:rsidRPr="00C82E11">
        <w:rPr>
          <w:rFonts w:ascii="Calibri" w:hAnsi="Calibri"/>
          <w:sz w:val="26"/>
          <w:szCs w:val="26"/>
        </w:rPr>
        <w:t>Consiliul Judeţean Harghita se obligă să asigure prin Direcţia Generală de</w:t>
      </w:r>
      <w:r>
        <w:rPr>
          <w:rFonts w:ascii="Calibri" w:hAnsi="Calibri"/>
          <w:sz w:val="26"/>
          <w:szCs w:val="26"/>
        </w:rPr>
        <w:t xml:space="preserve"> Asistenţă Socială şi Protecţia</w:t>
      </w:r>
      <w:r w:rsidRPr="00C82E11">
        <w:rPr>
          <w:rFonts w:ascii="Calibri" w:hAnsi="Calibri"/>
          <w:sz w:val="26"/>
          <w:szCs w:val="26"/>
        </w:rPr>
        <w:t xml:space="preserve"> Copilului Harghita </w:t>
      </w:r>
      <w:r>
        <w:rPr>
          <w:rFonts w:ascii="Calibri" w:hAnsi="Calibri"/>
          <w:sz w:val="26"/>
          <w:szCs w:val="26"/>
        </w:rPr>
        <w:t>valoarea cofinanțării eligibile</w:t>
      </w:r>
      <w:r w:rsidRPr="00C82E11">
        <w:rPr>
          <w:rFonts w:ascii="Calibri" w:hAnsi="Calibri"/>
          <w:sz w:val="26"/>
          <w:szCs w:val="26"/>
        </w:rPr>
        <w:t xml:space="preserve"> în suma de </w:t>
      </w:r>
      <w:r w:rsidRPr="003803EA">
        <w:rPr>
          <w:rFonts w:ascii="Calibri" w:hAnsi="Calibri"/>
          <w:b/>
          <w:sz w:val="26"/>
          <w:szCs w:val="26"/>
        </w:rPr>
        <w:t>22.743,50</w:t>
      </w:r>
      <w:r>
        <w:rPr>
          <w:rFonts w:ascii="Calibri" w:hAnsi="Calibri"/>
          <w:sz w:val="26"/>
          <w:szCs w:val="26"/>
        </w:rPr>
        <w:t xml:space="preserve"> </w:t>
      </w:r>
      <w:r w:rsidRPr="003803EA">
        <w:rPr>
          <w:rFonts w:ascii="Calibri" w:hAnsi="Calibri"/>
          <w:b/>
          <w:sz w:val="26"/>
          <w:szCs w:val="26"/>
        </w:rPr>
        <w:t>lei</w:t>
      </w:r>
      <w:r>
        <w:rPr>
          <w:rFonts w:ascii="Calibri" w:hAnsi="Calibri"/>
          <w:sz w:val="26"/>
          <w:szCs w:val="26"/>
        </w:rPr>
        <w:t xml:space="preserve"> reprezentând </w:t>
      </w:r>
      <w:r w:rsidRPr="003803EA">
        <w:rPr>
          <w:rFonts w:ascii="Calibri" w:hAnsi="Calibri"/>
          <w:b/>
          <w:sz w:val="26"/>
          <w:szCs w:val="26"/>
        </w:rPr>
        <w:t>2%</w:t>
      </w:r>
      <w:r>
        <w:rPr>
          <w:rFonts w:ascii="Calibri" w:hAnsi="Calibri"/>
          <w:sz w:val="26"/>
          <w:szCs w:val="26"/>
        </w:rPr>
        <w:t xml:space="preserve"> a cheltuielilor eligibile</w:t>
      </w:r>
      <w:r w:rsidRPr="00C82E11">
        <w:rPr>
          <w:rFonts w:ascii="Calibri" w:hAnsi="Calibri"/>
          <w:sz w:val="26"/>
          <w:szCs w:val="26"/>
        </w:rPr>
        <w:t xml:space="preserve"> din valoarea </w:t>
      </w:r>
      <w:r>
        <w:rPr>
          <w:rFonts w:ascii="Calibri" w:hAnsi="Calibri"/>
          <w:sz w:val="26"/>
          <w:szCs w:val="26"/>
        </w:rPr>
        <w:t>bugetului alocat Direcţiei Generale</w:t>
      </w:r>
      <w:r w:rsidRPr="00C82E11">
        <w:rPr>
          <w:rFonts w:ascii="Calibri" w:hAnsi="Calibri"/>
          <w:sz w:val="26"/>
          <w:szCs w:val="26"/>
        </w:rPr>
        <w:t xml:space="preserve"> de Asistenţă Socială şi Protecţia Copilului Harghita, prin cuprinderea acestor sume în bugetul de venituri și cheltuieli al județului Harghita pe anii</w:t>
      </w:r>
      <w:r>
        <w:rPr>
          <w:rFonts w:ascii="Calibri" w:hAnsi="Calibri"/>
          <w:sz w:val="26"/>
          <w:szCs w:val="26"/>
        </w:rPr>
        <w:t xml:space="preserve"> 2019, 2020, 2021 și 2022.</w:t>
      </w:r>
    </w:p>
    <w:p w:rsidR="003E0C98" w:rsidRPr="00DE75AE" w:rsidRDefault="003E0C98" w:rsidP="003E0C98">
      <w:pPr>
        <w:autoSpaceDE w:val="0"/>
        <w:autoSpaceDN w:val="0"/>
        <w:adjustRightInd w:val="0"/>
        <w:jc w:val="both"/>
        <w:rPr>
          <w:rFonts w:ascii="Calibri" w:hAnsi="Calibri"/>
          <w:sz w:val="26"/>
          <w:szCs w:val="26"/>
        </w:rPr>
      </w:pPr>
      <w:r w:rsidRPr="00DE75AE">
        <w:rPr>
          <w:rFonts w:ascii="Calibri" w:hAnsi="Calibri"/>
          <w:b/>
          <w:sz w:val="26"/>
          <w:szCs w:val="26"/>
        </w:rPr>
        <w:t>Art.4.</w:t>
      </w:r>
      <w:r w:rsidRPr="00DE75AE">
        <w:rPr>
          <w:rFonts w:ascii="Calibri" w:hAnsi="Calibri"/>
          <w:sz w:val="26"/>
          <w:szCs w:val="26"/>
        </w:rPr>
        <w:t xml:space="preserve"> Cu aducerea la îndeplinire a prevederilor prezentei hotărâri se încredințează Președintel</w:t>
      </w:r>
      <w:r>
        <w:rPr>
          <w:rFonts w:ascii="Calibri" w:hAnsi="Calibri"/>
          <w:sz w:val="26"/>
          <w:szCs w:val="26"/>
        </w:rPr>
        <w:t>ui</w:t>
      </w:r>
      <w:r w:rsidRPr="00DE75AE">
        <w:rPr>
          <w:rFonts w:ascii="Calibri" w:hAnsi="Calibri"/>
          <w:sz w:val="26"/>
          <w:szCs w:val="26"/>
        </w:rPr>
        <w:t xml:space="preserve"> Consiliului Județean Harghita, prin Direcţia Generală de Asistenţă Socială şi Protecţia Copilului Harghita în colaborare cu Direcţia generală economică şi Direcţia generală programe, proiecte şi achiziţii publice.</w:t>
      </w:r>
    </w:p>
    <w:p w:rsidR="003E0C98" w:rsidRPr="003E0C98" w:rsidRDefault="003E0C98" w:rsidP="003E0C98">
      <w:pPr>
        <w:spacing w:line="276" w:lineRule="auto"/>
        <w:jc w:val="both"/>
        <w:rPr>
          <w:rFonts w:ascii="Calibri" w:hAnsi="Calibri"/>
          <w:b/>
          <w:sz w:val="10"/>
          <w:szCs w:val="10"/>
        </w:rPr>
      </w:pPr>
    </w:p>
    <w:p w:rsidR="003E0C98" w:rsidRDefault="003E0C98" w:rsidP="003E0C98">
      <w:pPr>
        <w:spacing w:line="276" w:lineRule="auto"/>
        <w:jc w:val="both"/>
        <w:rPr>
          <w:rFonts w:ascii="Calibri" w:hAnsi="Calibri"/>
          <w:sz w:val="26"/>
          <w:szCs w:val="26"/>
        </w:rPr>
      </w:pPr>
      <w:r w:rsidRPr="005F0F58">
        <w:rPr>
          <w:rFonts w:ascii="Calibri" w:hAnsi="Calibri"/>
          <w:b/>
          <w:sz w:val="26"/>
          <w:szCs w:val="26"/>
        </w:rPr>
        <w:t>Art.</w:t>
      </w:r>
      <w:r>
        <w:rPr>
          <w:rFonts w:ascii="Calibri" w:hAnsi="Calibri"/>
          <w:b/>
          <w:sz w:val="26"/>
          <w:szCs w:val="26"/>
        </w:rPr>
        <w:t>5</w:t>
      </w:r>
      <w:r w:rsidRPr="005F0F58">
        <w:rPr>
          <w:rFonts w:ascii="Calibri" w:hAnsi="Calibri"/>
          <w:b/>
          <w:sz w:val="26"/>
          <w:szCs w:val="26"/>
        </w:rPr>
        <w:t>.</w:t>
      </w:r>
      <w:r w:rsidRPr="005F0F58">
        <w:rPr>
          <w:rFonts w:ascii="Calibri" w:hAnsi="Calibri"/>
          <w:sz w:val="26"/>
          <w:szCs w:val="26"/>
        </w:rPr>
        <w:t xml:space="preserve"> </w:t>
      </w:r>
      <w:r w:rsidRPr="00436CA4">
        <w:rPr>
          <w:rFonts w:ascii="Calibri" w:hAnsi="Calibri"/>
          <w:sz w:val="26"/>
          <w:szCs w:val="26"/>
        </w:rPr>
        <w:t>Hotărârea se comunică</w:t>
      </w:r>
      <w:r>
        <w:rPr>
          <w:rFonts w:ascii="Calibri" w:hAnsi="Calibri"/>
          <w:sz w:val="26"/>
          <w:szCs w:val="26"/>
        </w:rPr>
        <w:t xml:space="preserve"> de către</w:t>
      </w:r>
      <w:r w:rsidRPr="00436CA4">
        <w:rPr>
          <w:rFonts w:ascii="Calibri" w:hAnsi="Calibri"/>
          <w:sz w:val="26"/>
          <w:szCs w:val="26"/>
        </w:rPr>
        <w:t xml:space="preserve"> </w:t>
      </w:r>
      <w:r>
        <w:rPr>
          <w:rFonts w:ascii="Calibri" w:hAnsi="Calibri"/>
          <w:sz w:val="26"/>
          <w:szCs w:val="26"/>
        </w:rPr>
        <w:t>Direcția generală - administrație</w:t>
      </w:r>
      <w:r w:rsidRPr="00812D13">
        <w:rPr>
          <w:rFonts w:ascii="Calibri" w:hAnsi="Calibri"/>
          <w:sz w:val="26"/>
          <w:szCs w:val="26"/>
        </w:rPr>
        <w:t xml:space="preserve"> publică locală</w:t>
      </w:r>
      <w:r>
        <w:rPr>
          <w:rFonts w:ascii="Calibri" w:hAnsi="Calibri"/>
          <w:sz w:val="26"/>
          <w:szCs w:val="26"/>
        </w:rPr>
        <w:t xml:space="preserve"> - prin Compartimentul</w:t>
      </w:r>
      <w:r w:rsidRPr="00436CA4">
        <w:rPr>
          <w:rFonts w:ascii="Calibri" w:hAnsi="Calibri"/>
          <w:sz w:val="26"/>
          <w:szCs w:val="26"/>
        </w:rPr>
        <w:t xml:space="preserve"> Cancelaria Consiliului Judeţean Harghita: preşedintelui Consiliului Ju</w:t>
      </w:r>
      <w:r>
        <w:rPr>
          <w:rFonts w:ascii="Calibri" w:hAnsi="Calibri"/>
          <w:sz w:val="26"/>
          <w:szCs w:val="26"/>
        </w:rPr>
        <w:t>deţean Harghita Borboly Csaba,</w:t>
      </w:r>
      <w:r w:rsidRPr="00B15E22">
        <w:rPr>
          <w:rFonts w:ascii="Calibri" w:hAnsi="Calibri"/>
          <w:sz w:val="26"/>
          <w:szCs w:val="26"/>
        </w:rPr>
        <w:t xml:space="preserve"> </w:t>
      </w:r>
      <w:r>
        <w:rPr>
          <w:rFonts w:ascii="Calibri" w:hAnsi="Calibri"/>
          <w:sz w:val="26"/>
          <w:szCs w:val="26"/>
        </w:rPr>
        <w:t>vicepreședinților</w:t>
      </w:r>
      <w:r w:rsidRPr="0010307E">
        <w:rPr>
          <w:rFonts w:ascii="Calibri" w:hAnsi="Calibri"/>
          <w:sz w:val="26"/>
          <w:szCs w:val="26"/>
        </w:rPr>
        <w:t xml:space="preserve"> </w:t>
      </w:r>
      <w:r w:rsidRPr="00E4684A">
        <w:rPr>
          <w:rFonts w:ascii="Calibri" w:hAnsi="Calibri"/>
          <w:sz w:val="26"/>
          <w:szCs w:val="26"/>
        </w:rPr>
        <w:t>Consiliului Judeţean Harghita</w:t>
      </w:r>
      <w:r>
        <w:rPr>
          <w:rFonts w:ascii="Calibri" w:hAnsi="Calibri"/>
          <w:sz w:val="26"/>
          <w:szCs w:val="26"/>
        </w:rPr>
        <w:t xml:space="preserve">, </w:t>
      </w:r>
      <w:r w:rsidRPr="00436CA4">
        <w:rPr>
          <w:rFonts w:ascii="Calibri" w:hAnsi="Calibri"/>
          <w:sz w:val="26"/>
          <w:szCs w:val="26"/>
        </w:rPr>
        <w:t xml:space="preserve">Direcţiei </w:t>
      </w:r>
      <w:r>
        <w:rPr>
          <w:rFonts w:ascii="Calibri" w:hAnsi="Calibri"/>
          <w:sz w:val="26"/>
          <w:szCs w:val="26"/>
        </w:rPr>
        <w:t>generale economice,</w:t>
      </w:r>
      <w:r w:rsidRPr="00436CA4">
        <w:rPr>
          <w:rFonts w:ascii="Calibri" w:hAnsi="Calibri"/>
          <w:sz w:val="26"/>
          <w:szCs w:val="26"/>
        </w:rPr>
        <w:t xml:space="preserve"> </w:t>
      </w:r>
      <w:r>
        <w:rPr>
          <w:rFonts w:ascii="Calibri" w:hAnsi="Calibri"/>
          <w:sz w:val="26"/>
          <w:szCs w:val="26"/>
        </w:rPr>
        <w:t xml:space="preserve">Direcţiei generale programe, proiecte, şi achiziţii publice, </w:t>
      </w:r>
      <w:r w:rsidRPr="00436CA4">
        <w:rPr>
          <w:rFonts w:ascii="Calibri" w:hAnsi="Calibri"/>
          <w:sz w:val="26"/>
          <w:szCs w:val="26"/>
        </w:rPr>
        <w:t>Direcţiei Generale de Asistenţă</w:t>
      </w:r>
      <w:r>
        <w:rPr>
          <w:rFonts w:ascii="Calibri" w:hAnsi="Calibri"/>
          <w:sz w:val="26"/>
          <w:szCs w:val="26"/>
        </w:rPr>
        <w:t xml:space="preserve"> Socială şi Protecţia Copilului Harghita, precum </w:t>
      </w:r>
      <w:r w:rsidRPr="00436CA4">
        <w:rPr>
          <w:rFonts w:ascii="Calibri" w:hAnsi="Calibri"/>
          <w:sz w:val="26"/>
          <w:szCs w:val="26"/>
        </w:rPr>
        <w:t>şi Instituţiei Prefectului Judeţului Harghita.</w:t>
      </w:r>
    </w:p>
    <w:p w:rsidR="003E0C98" w:rsidRPr="005F0F58" w:rsidRDefault="003E0C98" w:rsidP="003E0C98">
      <w:pPr>
        <w:autoSpaceDE w:val="0"/>
        <w:autoSpaceDN w:val="0"/>
        <w:adjustRightInd w:val="0"/>
        <w:jc w:val="both"/>
        <w:rPr>
          <w:rFonts w:ascii="Calibri" w:hAnsi="Calibri"/>
          <w:sz w:val="26"/>
          <w:szCs w:val="26"/>
        </w:rPr>
      </w:pPr>
    </w:p>
    <w:p w:rsidR="003E0C98" w:rsidRPr="005F0F58" w:rsidRDefault="003E0C98" w:rsidP="003E0C98">
      <w:pPr>
        <w:ind w:firstLine="720"/>
        <w:jc w:val="both"/>
        <w:rPr>
          <w:rFonts w:ascii="Calibri" w:hAnsi="Calibri"/>
          <w:sz w:val="26"/>
          <w:szCs w:val="26"/>
        </w:rPr>
      </w:pPr>
    </w:p>
    <w:p w:rsidR="003E0C98" w:rsidRPr="005F0F58" w:rsidRDefault="003E0C98" w:rsidP="003E0C98">
      <w:pPr>
        <w:ind w:firstLine="720"/>
        <w:jc w:val="both"/>
        <w:rPr>
          <w:rFonts w:ascii="Calibri" w:hAnsi="Calibri"/>
          <w:sz w:val="26"/>
          <w:szCs w:val="26"/>
        </w:rPr>
      </w:pPr>
    </w:p>
    <w:p w:rsidR="003E0C98" w:rsidRPr="005F0F58" w:rsidRDefault="003E0C98" w:rsidP="003E0C98">
      <w:pPr>
        <w:ind w:firstLine="720"/>
        <w:jc w:val="both"/>
        <w:rPr>
          <w:rFonts w:ascii="Calibri" w:hAnsi="Calibri"/>
          <w:sz w:val="26"/>
          <w:szCs w:val="26"/>
        </w:rPr>
      </w:pPr>
      <w:r>
        <w:rPr>
          <w:rFonts w:ascii="Calibri" w:hAnsi="Calibri"/>
          <w:sz w:val="26"/>
          <w:szCs w:val="26"/>
        </w:rPr>
        <w:t>Miercurea-Ciuc</w:t>
      </w:r>
      <w:r w:rsidRPr="005F0F58">
        <w:rPr>
          <w:rFonts w:ascii="Calibri" w:hAnsi="Calibri"/>
          <w:sz w:val="26"/>
          <w:szCs w:val="26"/>
        </w:rPr>
        <w:t xml:space="preserve">,  </w:t>
      </w:r>
      <w:r>
        <w:rPr>
          <w:rFonts w:ascii="Calibri" w:hAnsi="Calibri"/>
          <w:sz w:val="26"/>
          <w:szCs w:val="26"/>
        </w:rPr>
        <w:t xml:space="preserve">                     </w:t>
      </w:r>
      <w:r w:rsidRPr="005F0F58">
        <w:rPr>
          <w:rFonts w:ascii="Calibri" w:hAnsi="Calibri"/>
          <w:sz w:val="26"/>
          <w:szCs w:val="26"/>
        </w:rPr>
        <w:t xml:space="preserve"> </w:t>
      </w:r>
      <w:r>
        <w:rPr>
          <w:rFonts w:ascii="Calibri" w:hAnsi="Calibri"/>
          <w:sz w:val="26"/>
          <w:szCs w:val="26"/>
        </w:rPr>
        <w:t xml:space="preserve"> 2019</w:t>
      </w:r>
    </w:p>
    <w:p w:rsidR="003E0C98" w:rsidRDefault="003E0C98" w:rsidP="003E0C98">
      <w:pPr>
        <w:ind w:firstLine="720"/>
        <w:jc w:val="both"/>
        <w:rPr>
          <w:rFonts w:ascii="Calibri" w:hAnsi="Calibri"/>
          <w:sz w:val="26"/>
          <w:szCs w:val="26"/>
        </w:rPr>
      </w:pPr>
      <w:r w:rsidRPr="005F0F58">
        <w:rPr>
          <w:rFonts w:ascii="Calibri" w:hAnsi="Calibri"/>
          <w:sz w:val="26"/>
          <w:szCs w:val="26"/>
        </w:rPr>
        <w:tab/>
      </w:r>
    </w:p>
    <w:p w:rsidR="003E0C98" w:rsidRDefault="003E0C98" w:rsidP="003E0C98">
      <w:pPr>
        <w:ind w:firstLine="720"/>
        <w:jc w:val="both"/>
        <w:rPr>
          <w:rFonts w:ascii="Calibri" w:hAnsi="Calibri"/>
          <w:sz w:val="26"/>
          <w:szCs w:val="26"/>
        </w:rPr>
      </w:pPr>
    </w:p>
    <w:p w:rsidR="003E0C98" w:rsidRPr="005F0F58" w:rsidRDefault="003E0C98" w:rsidP="003E0C98">
      <w:pPr>
        <w:ind w:firstLine="720"/>
        <w:jc w:val="both"/>
        <w:rPr>
          <w:rFonts w:ascii="Calibri" w:hAnsi="Calibri"/>
          <w:b/>
          <w:sz w:val="26"/>
          <w:szCs w:val="26"/>
        </w:rPr>
      </w:pPr>
      <w:r w:rsidRPr="005F0F58">
        <w:rPr>
          <w:rFonts w:ascii="Calibri" w:hAnsi="Calibri"/>
          <w:sz w:val="26"/>
          <w:szCs w:val="26"/>
        </w:rPr>
        <w:tab/>
      </w:r>
      <w:r w:rsidRPr="005F0F58">
        <w:rPr>
          <w:rFonts w:ascii="Calibri" w:hAnsi="Calibri"/>
          <w:sz w:val="26"/>
          <w:szCs w:val="26"/>
        </w:rPr>
        <w:tab/>
      </w:r>
      <w:r w:rsidRPr="005F0F58">
        <w:rPr>
          <w:rFonts w:ascii="Calibri" w:hAnsi="Calibri"/>
          <w:sz w:val="26"/>
          <w:szCs w:val="26"/>
        </w:rPr>
        <w:tab/>
      </w:r>
      <w:r w:rsidRPr="005F0F58">
        <w:rPr>
          <w:rFonts w:ascii="Calibri" w:hAnsi="Calibri"/>
          <w:sz w:val="26"/>
          <w:szCs w:val="26"/>
        </w:rPr>
        <w:tab/>
      </w:r>
      <w:r w:rsidRPr="005F0F58">
        <w:rPr>
          <w:rFonts w:ascii="Calibri" w:hAnsi="Calibri"/>
          <w:sz w:val="26"/>
          <w:szCs w:val="26"/>
        </w:rPr>
        <w:tab/>
      </w:r>
      <w:r w:rsidRPr="005F0F58">
        <w:rPr>
          <w:rFonts w:ascii="Calibri" w:hAnsi="Calibri"/>
          <w:sz w:val="26"/>
          <w:szCs w:val="26"/>
        </w:rPr>
        <w:tab/>
      </w:r>
      <w:r w:rsidRPr="005F0F58">
        <w:rPr>
          <w:rFonts w:ascii="Calibri" w:hAnsi="Calibri"/>
          <w:b/>
          <w:sz w:val="26"/>
          <w:szCs w:val="26"/>
        </w:rPr>
        <w:t xml:space="preserve">     </w:t>
      </w:r>
    </w:p>
    <w:p w:rsidR="003E0C98" w:rsidRPr="005F0F58" w:rsidRDefault="003E0C98" w:rsidP="003E0C98">
      <w:pPr>
        <w:ind w:firstLine="720"/>
        <w:jc w:val="both"/>
        <w:rPr>
          <w:rFonts w:ascii="Calibri" w:hAnsi="Calibri"/>
          <w:b/>
          <w:sz w:val="26"/>
          <w:szCs w:val="26"/>
        </w:rPr>
      </w:pPr>
    </w:p>
    <w:p w:rsidR="003E0C98" w:rsidRPr="005F0F58" w:rsidRDefault="003E0C98" w:rsidP="003E0C98">
      <w:pPr>
        <w:ind w:firstLine="720"/>
        <w:jc w:val="both"/>
        <w:rPr>
          <w:rFonts w:ascii="Calibri" w:hAnsi="Calibri"/>
          <w:b/>
          <w:sz w:val="26"/>
          <w:szCs w:val="26"/>
        </w:rPr>
      </w:pPr>
      <w:r w:rsidRPr="005F0F58">
        <w:rPr>
          <w:rFonts w:ascii="Calibri" w:hAnsi="Calibri"/>
          <w:b/>
          <w:sz w:val="26"/>
          <w:szCs w:val="26"/>
        </w:rPr>
        <w:t xml:space="preserve">                                                                          </w:t>
      </w:r>
      <w:r>
        <w:rPr>
          <w:rFonts w:ascii="Calibri" w:hAnsi="Calibri"/>
          <w:b/>
          <w:sz w:val="26"/>
          <w:szCs w:val="26"/>
        </w:rPr>
        <w:t xml:space="preserve">           </w:t>
      </w:r>
      <w:r w:rsidRPr="005F0F58">
        <w:rPr>
          <w:rFonts w:ascii="Calibri" w:hAnsi="Calibri"/>
          <w:b/>
          <w:sz w:val="26"/>
          <w:szCs w:val="26"/>
        </w:rPr>
        <w:t xml:space="preserve">      CONTRASEMNEAZĂ,</w:t>
      </w:r>
    </w:p>
    <w:p w:rsidR="003E0C98" w:rsidRPr="005F0F58" w:rsidRDefault="003E0C98" w:rsidP="003E0C98">
      <w:pPr>
        <w:ind w:firstLine="720"/>
        <w:jc w:val="both"/>
        <w:rPr>
          <w:rFonts w:ascii="Calibri" w:hAnsi="Calibri"/>
          <w:b/>
          <w:sz w:val="26"/>
          <w:szCs w:val="26"/>
        </w:rPr>
      </w:pPr>
      <w:r w:rsidRPr="005F0F58">
        <w:rPr>
          <w:rFonts w:ascii="Calibri" w:hAnsi="Calibri"/>
          <w:b/>
          <w:sz w:val="26"/>
          <w:szCs w:val="26"/>
        </w:rPr>
        <w:t>PREȘEDINTE,</w:t>
      </w:r>
      <w:r w:rsidRPr="005F0F58">
        <w:rPr>
          <w:rFonts w:ascii="Calibri" w:hAnsi="Calibri"/>
          <w:b/>
          <w:sz w:val="26"/>
          <w:szCs w:val="26"/>
        </w:rPr>
        <w:tab/>
      </w:r>
      <w:r w:rsidRPr="005F0F58">
        <w:rPr>
          <w:rFonts w:ascii="Calibri" w:hAnsi="Calibri"/>
          <w:b/>
          <w:sz w:val="26"/>
          <w:szCs w:val="26"/>
        </w:rPr>
        <w:tab/>
      </w:r>
      <w:r w:rsidRPr="005F0F58">
        <w:rPr>
          <w:rFonts w:ascii="Calibri" w:hAnsi="Calibri"/>
          <w:b/>
          <w:sz w:val="26"/>
          <w:szCs w:val="26"/>
        </w:rPr>
        <w:tab/>
      </w:r>
      <w:r w:rsidRPr="005F0F58">
        <w:rPr>
          <w:rFonts w:ascii="Calibri" w:hAnsi="Calibri"/>
          <w:b/>
          <w:sz w:val="26"/>
          <w:szCs w:val="26"/>
        </w:rPr>
        <w:tab/>
      </w:r>
      <w:r w:rsidRPr="005F0F58">
        <w:rPr>
          <w:rFonts w:ascii="Calibri" w:hAnsi="Calibri"/>
          <w:b/>
          <w:sz w:val="26"/>
          <w:szCs w:val="26"/>
        </w:rPr>
        <w:tab/>
        <w:t xml:space="preserve">              </w:t>
      </w:r>
      <w:r w:rsidR="00CE5842">
        <w:rPr>
          <w:rFonts w:ascii="Calibri" w:hAnsi="Calibri"/>
          <w:b/>
          <w:sz w:val="26"/>
          <w:szCs w:val="26"/>
          <w:lang w:eastAsia="ar-SA"/>
        </w:rPr>
        <w:t xml:space="preserve">Ptr. </w:t>
      </w:r>
      <w:r w:rsidRPr="005F0F58">
        <w:rPr>
          <w:rFonts w:ascii="Calibri" w:hAnsi="Calibri"/>
          <w:b/>
          <w:sz w:val="26"/>
          <w:szCs w:val="26"/>
        </w:rPr>
        <w:t>SECRETARUL JUDEȚULUI,</w:t>
      </w:r>
    </w:p>
    <w:p w:rsidR="00CE5842" w:rsidRDefault="00CE5842" w:rsidP="00CE5842">
      <w:pPr>
        <w:widowControl w:val="0"/>
        <w:suppressAutoHyphens/>
        <w:ind w:left="3600" w:hanging="3600"/>
        <w:rPr>
          <w:rFonts w:ascii="Calibri" w:hAnsi="Calibri"/>
          <w:b/>
          <w:sz w:val="26"/>
          <w:szCs w:val="26"/>
          <w:lang w:eastAsia="ar-SA"/>
        </w:rPr>
      </w:pPr>
      <w:r>
        <w:rPr>
          <w:rFonts w:ascii="Calibri" w:hAnsi="Calibri"/>
          <w:b/>
          <w:sz w:val="26"/>
          <w:szCs w:val="26"/>
        </w:rPr>
        <w:t xml:space="preserve">            </w:t>
      </w:r>
      <w:r w:rsidR="003E0C98" w:rsidRPr="00FD52A3">
        <w:rPr>
          <w:rFonts w:ascii="Calibri" w:hAnsi="Calibri"/>
          <w:b/>
          <w:sz w:val="26"/>
          <w:szCs w:val="26"/>
        </w:rPr>
        <w:t>B</w:t>
      </w:r>
      <w:r>
        <w:rPr>
          <w:rFonts w:ascii="Calibri" w:hAnsi="Calibri"/>
          <w:b/>
          <w:sz w:val="26"/>
          <w:szCs w:val="26"/>
        </w:rPr>
        <w:t>orboly Csaba</w:t>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t xml:space="preserve">              </w:t>
      </w:r>
      <w:r w:rsidRPr="004662EA">
        <w:rPr>
          <w:rFonts w:ascii="Calibri" w:hAnsi="Calibri"/>
          <w:b/>
          <w:sz w:val="26"/>
          <w:szCs w:val="26"/>
          <w:lang w:eastAsia="ar-SA"/>
        </w:rPr>
        <w:t>Vágássy Alpár</w:t>
      </w:r>
    </w:p>
    <w:p w:rsidR="00CE5842" w:rsidRPr="004662EA" w:rsidRDefault="00CE5842" w:rsidP="00CE5842">
      <w:pPr>
        <w:widowControl w:val="0"/>
        <w:suppressAutoHyphens/>
        <w:ind w:left="4320" w:firstLine="720"/>
        <w:jc w:val="center"/>
        <w:rPr>
          <w:rFonts w:ascii="Calibri" w:hAnsi="Calibri"/>
          <w:b/>
          <w:sz w:val="26"/>
          <w:szCs w:val="26"/>
          <w:lang w:eastAsia="ar-SA"/>
        </w:rPr>
      </w:pPr>
      <w:r w:rsidRPr="004662EA">
        <w:rPr>
          <w:rFonts w:ascii="Calibri" w:hAnsi="Calibri"/>
          <w:b/>
          <w:sz w:val="26"/>
          <w:szCs w:val="26"/>
          <w:lang w:eastAsia="ar-SA"/>
        </w:rPr>
        <w:t>Director general</w:t>
      </w:r>
      <w:r>
        <w:rPr>
          <w:rFonts w:ascii="Calibri" w:hAnsi="Calibri"/>
          <w:b/>
          <w:sz w:val="26"/>
          <w:szCs w:val="26"/>
          <w:lang w:eastAsia="ar-SA"/>
        </w:rPr>
        <w:t xml:space="preserve"> adjunct</w:t>
      </w:r>
    </w:p>
    <w:p w:rsidR="003E0C98" w:rsidRPr="00FD52A3" w:rsidRDefault="003E0C98" w:rsidP="003E0C98">
      <w:pPr>
        <w:ind w:firstLine="720"/>
        <w:jc w:val="both"/>
        <w:rPr>
          <w:rFonts w:ascii="Calibri" w:hAnsi="Calibri"/>
          <w:b/>
          <w:sz w:val="26"/>
          <w:szCs w:val="26"/>
        </w:rPr>
      </w:pPr>
    </w:p>
    <w:p w:rsidR="00CE5842" w:rsidRPr="004662EA" w:rsidRDefault="003E0C98" w:rsidP="00CE5842">
      <w:pPr>
        <w:widowControl w:val="0"/>
        <w:suppressAutoHyphens/>
        <w:spacing w:line="360" w:lineRule="auto"/>
        <w:ind w:left="-141" w:firstLine="141"/>
        <w:jc w:val="center"/>
        <w:outlineLvl w:val="0"/>
        <w:rPr>
          <w:rFonts w:ascii="Calibri" w:hAnsi="Calibri"/>
          <w:b/>
          <w:sz w:val="26"/>
          <w:szCs w:val="26"/>
          <w:lang w:eastAsia="ar-SA"/>
        </w:rPr>
      </w:pPr>
      <w:r>
        <w:rPr>
          <w:rFonts w:ascii="Calibri" w:hAnsi="Calibri"/>
          <w:b/>
          <w:sz w:val="26"/>
          <w:szCs w:val="26"/>
        </w:rPr>
        <w:br w:type="page"/>
      </w:r>
      <w:r w:rsidR="00CE5842">
        <w:rPr>
          <w:rFonts w:ascii="Calibri" w:hAnsi="Calibri"/>
          <w:b/>
          <w:sz w:val="26"/>
          <w:szCs w:val="26"/>
          <w:lang w:eastAsia="ar-SA"/>
        </w:rPr>
        <w:lastRenderedPageBreak/>
        <w:t xml:space="preserve"> </w:t>
      </w:r>
    </w:p>
    <w:p w:rsidR="003E0C98" w:rsidRDefault="003E0C98" w:rsidP="003E0C98">
      <w:pPr>
        <w:rPr>
          <w:rFonts w:ascii="Calibri" w:hAnsi="Calibri"/>
          <w:b/>
          <w:sz w:val="26"/>
          <w:szCs w:val="26"/>
        </w:rPr>
      </w:pPr>
    </w:p>
    <w:p w:rsidR="003E0C98" w:rsidRPr="004662EA" w:rsidRDefault="003E0C98" w:rsidP="003E0C98">
      <w:pPr>
        <w:spacing w:line="360" w:lineRule="auto"/>
        <w:jc w:val="both"/>
        <w:rPr>
          <w:rFonts w:ascii="Calibri" w:hAnsi="Calibri"/>
          <w:b/>
          <w:sz w:val="26"/>
          <w:szCs w:val="26"/>
        </w:rPr>
      </w:pPr>
    </w:p>
    <w:p w:rsidR="003E0C98" w:rsidRPr="004662EA" w:rsidRDefault="003E0C98" w:rsidP="003E0C98">
      <w:pPr>
        <w:widowControl w:val="0"/>
        <w:suppressAutoHyphens/>
        <w:spacing w:line="360" w:lineRule="auto"/>
        <w:jc w:val="center"/>
        <w:outlineLvl w:val="0"/>
        <w:rPr>
          <w:rFonts w:ascii="Calibri" w:hAnsi="Calibri"/>
          <w:b/>
          <w:sz w:val="26"/>
          <w:szCs w:val="26"/>
          <w:lang w:eastAsia="ar-SA"/>
        </w:rPr>
      </w:pPr>
      <w:r w:rsidRPr="004662EA">
        <w:rPr>
          <w:rFonts w:ascii="Calibri" w:hAnsi="Calibri"/>
          <w:b/>
          <w:sz w:val="26"/>
          <w:szCs w:val="26"/>
          <w:lang w:eastAsia="ar-SA"/>
        </w:rPr>
        <w:t>AVIZAT</w:t>
      </w:r>
    </w:p>
    <w:p w:rsidR="003E0C98" w:rsidRPr="004662EA" w:rsidRDefault="003E0C98" w:rsidP="003E0C98">
      <w:pPr>
        <w:widowControl w:val="0"/>
        <w:suppressAutoHyphens/>
        <w:spacing w:line="360" w:lineRule="auto"/>
        <w:ind w:left="-141" w:firstLine="141"/>
        <w:jc w:val="center"/>
        <w:outlineLvl w:val="0"/>
        <w:rPr>
          <w:rFonts w:ascii="Calibri" w:hAnsi="Calibri"/>
          <w:b/>
          <w:sz w:val="26"/>
          <w:szCs w:val="26"/>
          <w:lang w:eastAsia="ar-SA"/>
        </w:rPr>
      </w:pPr>
      <w:r>
        <w:rPr>
          <w:rFonts w:ascii="Calibri" w:hAnsi="Calibri"/>
          <w:b/>
          <w:sz w:val="26"/>
          <w:szCs w:val="26"/>
          <w:lang w:eastAsia="ar-SA"/>
        </w:rPr>
        <w:t xml:space="preserve">Ptr. </w:t>
      </w:r>
      <w:r w:rsidRPr="004662EA">
        <w:rPr>
          <w:rFonts w:ascii="Calibri" w:hAnsi="Calibri"/>
          <w:b/>
          <w:sz w:val="26"/>
          <w:szCs w:val="26"/>
          <w:lang w:eastAsia="ar-SA"/>
        </w:rPr>
        <w:t>SECRETARUL JUDEŢULUI</w:t>
      </w:r>
    </w:p>
    <w:p w:rsidR="003E0C98" w:rsidRPr="004662EA" w:rsidRDefault="003E0C98" w:rsidP="003E0C98">
      <w:pPr>
        <w:widowControl w:val="0"/>
        <w:suppressAutoHyphens/>
        <w:ind w:left="864" w:hanging="864"/>
        <w:jc w:val="center"/>
        <w:rPr>
          <w:rFonts w:ascii="Calibri" w:hAnsi="Calibri"/>
          <w:b/>
          <w:sz w:val="26"/>
          <w:szCs w:val="26"/>
          <w:lang w:eastAsia="ar-SA"/>
        </w:rPr>
      </w:pPr>
      <w:r>
        <w:rPr>
          <w:rFonts w:ascii="Calibri" w:hAnsi="Calibri"/>
          <w:b/>
          <w:sz w:val="26"/>
          <w:szCs w:val="26"/>
          <w:lang w:eastAsia="ar-SA"/>
        </w:rPr>
        <w:t xml:space="preserve"> </w:t>
      </w:r>
      <w:r w:rsidRPr="004662EA">
        <w:rPr>
          <w:rFonts w:ascii="Calibri" w:hAnsi="Calibri"/>
          <w:b/>
          <w:sz w:val="26"/>
          <w:szCs w:val="26"/>
          <w:lang w:eastAsia="ar-SA"/>
        </w:rPr>
        <w:t>Vágássy Alpár</w:t>
      </w:r>
    </w:p>
    <w:p w:rsidR="003E0C98" w:rsidRPr="004662EA" w:rsidRDefault="003E0C98" w:rsidP="003E0C98">
      <w:pPr>
        <w:widowControl w:val="0"/>
        <w:suppressAutoHyphens/>
        <w:jc w:val="center"/>
        <w:outlineLvl w:val="0"/>
        <w:rPr>
          <w:rFonts w:ascii="Calibri" w:hAnsi="Calibri"/>
          <w:b/>
          <w:sz w:val="26"/>
          <w:szCs w:val="26"/>
          <w:lang w:eastAsia="ar-SA"/>
        </w:rPr>
      </w:pPr>
      <w:r w:rsidRPr="004662EA">
        <w:rPr>
          <w:rFonts w:ascii="Calibri" w:hAnsi="Calibri"/>
          <w:b/>
          <w:sz w:val="26"/>
          <w:szCs w:val="26"/>
          <w:lang w:eastAsia="ar-SA"/>
        </w:rPr>
        <w:t>Director general</w:t>
      </w:r>
      <w:r>
        <w:rPr>
          <w:rFonts w:ascii="Calibri" w:hAnsi="Calibri"/>
          <w:b/>
          <w:sz w:val="26"/>
          <w:szCs w:val="26"/>
          <w:lang w:eastAsia="ar-SA"/>
        </w:rPr>
        <w:t xml:space="preserve"> adjunct</w:t>
      </w:r>
    </w:p>
    <w:p w:rsidR="003E0C98" w:rsidRPr="004662EA" w:rsidRDefault="003E0C98" w:rsidP="003E0C98">
      <w:pPr>
        <w:widowControl w:val="0"/>
        <w:suppressAutoHyphens/>
        <w:spacing w:line="360" w:lineRule="auto"/>
        <w:ind w:left="-141" w:firstLine="141"/>
        <w:jc w:val="center"/>
        <w:rPr>
          <w:rFonts w:ascii="Calibri" w:hAnsi="Calibri"/>
          <w:b/>
          <w:sz w:val="26"/>
          <w:szCs w:val="26"/>
          <w:lang w:eastAsia="ar-SA"/>
        </w:rPr>
      </w:pPr>
    </w:p>
    <w:p w:rsidR="003E0C98" w:rsidRPr="004662EA" w:rsidRDefault="003E0C98" w:rsidP="003E0C98">
      <w:pPr>
        <w:widowControl w:val="0"/>
        <w:suppressAutoHyphens/>
        <w:spacing w:line="360" w:lineRule="auto"/>
        <w:ind w:left="-141" w:firstLine="141"/>
        <w:jc w:val="both"/>
        <w:rPr>
          <w:rFonts w:ascii="Calibri" w:hAnsi="Calibri"/>
          <w:b/>
          <w:sz w:val="26"/>
          <w:szCs w:val="26"/>
          <w:lang w:eastAsia="ar-SA"/>
        </w:rPr>
      </w:pPr>
    </w:p>
    <w:p w:rsidR="003E0C98" w:rsidRPr="004662EA" w:rsidRDefault="003E0C98" w:rsidP="003E0C98">
      <w:pPr>
        <w:widowControl w:val="0"/>
        <w:suppressAutoHyphens/>
        <w:spacing w:line="360" w:lineRule="auto"/>
        <w:ind w:left="-141" w:firstLine="141"/>
        <w:jc w:val="both"/>
        <w:rPr>
          <w:rFonts w:ascii="Calibri" w:hAnsi="Calibri"/>
          <w:b/>
          <w:sz w:val="26"/>
          <w:szCs w:val="26"/>
          <w:lang w:eastAsia="ar-SA"/>
        </w:rPr>
      </w:pPr>
    </w:p>
    <w:p w:rsidR="003E0C98" w:rsidRPr="004662EA" w:rsidRDefault="003E0C98" w:rsidP="003E0C98">
      <w:pPr>
        <w:widowControl w:val="0"/>
        <w:suppressAutoHyphens/>
        <w:spacing w:line="360" w:lineRule="auto"/>
        <w:ind w:firstLine="422"/>
        <w:jc w:val="both"/>
        <w:rPr>
          <w:rFonts w:ascii="Calibri" w:hAnsi="Calibri"/>
          <w:b/>
          <w:sz w:val="26"/>
          <w:szCs w:val="26"/>
          <w:lang w:eastAsia="ar-SA"/>
        </w:rPr>
      </w:pPr>
      <w:r w:rsidRPr="004662EA">
        <w:rPr>
          <w:rFonts w:ascii="Calibri" w:hAnsi="Calibri"/>
          <w:b/>
          <w:sz w:val="26"/>
          <w:szCs w:val="26"/>
          <w:lang w:eastAsia="ar-SA"/>
        </w:rPr>
        <w:t>Prezentul proiect de hotărâre a fost iniţiat de către vicepreşedintele Consiliului Judeţean Harghita, la propunerea Direcţiei Generale de</w:t>
      </w:r>
      <w:r>
        <w:rPr>
          <w:rFonts w:ascii="Calibri" w:hAnsi="Calibri"/>
          <w:b/>
          <w:sz w:val="26"/>
          <w:szCs w:val="26"/>
          <w:lang w:eastAsia="ar-SA"/>
        </w:rPr>
        <w:t xml:space="preserve"> Asistenţă Socială şi Protecţi</w:t>
      </w:r>
      <w:r w:rsidRPr="004662EA">
        <w:rPr>
          <w:rFonts w:ascii="Calibri" w:hAnsi="Calibri"/>
          <w:b/>
          <w:sz w:val="26"/>
          <w:szCs w:val="26"/>
          <w:lang w:eastAsia="ar-SA"/>
        </w:rPr>
        <w:t>a Copilului Harghita</w:t>
      </w:r>
    </w:p>
    <w:p w:rsidR="003E0C98" w:rsidRPr="004662EA" w:rsidRDefault="003E0C98" w:rsidP="003E0C98">
      <w:pPr>
        <w:widowControl w:val="0"/>
        <w:suppressAutoHyphens/>
        <w:spacing w:line="360" w:lineRule="auto"/>
        <w:ind w:left="-567" w:firstLine="422"/>
        <w:jc w:val="both"/>
        <w:rPr>
          <w:rFonts w:ascii="Calibri" w:hAnsi="Calibri"/>
          <w:b/>
          <w:sz w:val="26"/>
          <w:szCs w:val="26"/>
          <w:lang w:eastAsia="ar-SA"/>
        </w:rPr>
      </w:pPr>
    </w:p>
    <w:p w:rsidR="003E0C98" w:rsidRPr="004662EA" w:rsidRDefault="003E0C98" w:rsidP="003E0C98">
      <w:pPr>
        <w:widowControl w:val="0"/>
        <w:suppressAutoHyphens/>
        <w:spacing w:line="360" w:lineRule="auto"/>
        <w:ind w:left="-144" w:firstLine="864"/>
        <w:jc w:val="both"/>
        <w:rPr>
          <w:rFonts w:ascii="Calibri" w:hAnsi="Calibri"/>
          <w:b/>
          <w:sz w:val="26"/>
          <w:szCs w:val="26"/>
          <w:lang w:eastAsia="ar-SA"/>
        </w:rPr>
      </w:pPr>
    </w:p>
    <w:p w:rsidR="003E0C98" w:rsidRPr="004662EA" w:rsidRDefault="003E0C98" w:rsidP="003E0C98">
      <w:pPr>
        <w:widowControl w:val="0"/>
        <w:suppressAutoHyphens/>
        <w:jc w:val="both"/>
        <w:rPr>
          <w:rFonts w:ascii="Calibri" w:hAnsi="Calibri"/>
          <w:b/>
          <w:sz w:val="26"/>
          <w:szCs w:val="26"/>
          <w:lang w:eastAsia="ar-SA"/>
        </w:rPr>
      </w:pPr>
      <w:r w:rsidRPr="004662EA">
        <w:rPr>
          <w:rFonts w:ascii="Calibri" w:hAnsi="Calibri"/>
          <w:b/>
          <w:sz w:val="26"/>
          <w:szCs w:val="26"/>
          <w:lang w:eastAsia="ar-SA"/>
        </w:rPr>
        <w:t xml:space="preserve">        </w:t>
      </w:r>
      <w:r>
        <w:rPr>
          <w:rFonts w:ascii="Calibri" w:hAnsi="Calibri"/>
          <w:b/>
          <w:sz w:val="26"/>
          <w:szCs w:val="26"/>
          <w:lang w:eastAsia="ar-SA"/>
        </w:rPr>
        <w:t>Bíró Barna-</w:t>
      </w:r>
      <w:r w:rsidRPr="004662EA">
        <w:rPr>
          <w:rFonts w:ascii="Calibri" w:hAnsi="Calibri"/>
          <w:b/>
          <w:sz w:val="26"/>
          <w:szCs w:val="26"/>
          <w:lang w:eastAsia="ar-SA"/>
        </w:rPr>
        <w:t xml:space="preserve">Botond                         </w:t>
      </w:r>
      <w:r w:rsidRPr="004662EA">
        <w:rPr>
          <w:rFonts w:ascii="Calibri" w:hAnsi="Calibri"/>
          <w:b/>
          <w:sz w:val="26"/>
          <w:szCs w:val="26"/>
          <w:lang w:eastAsia="ar-SA"/>
        </w:rPr>
        <w:tab/>
        <w:t xml:space="preserve">               </w:t>
      </w:r>
      <w:r w:rsidRPr="004662EA">
        <w:rPr>
          <w:rFonts w:ascii="Calibri" w:hAnsi="Calibri"/>
          <w:b/>
          <w:sz w:val="26"/>
          <w:szCs w:val="26"/>
          <w:lang w:eastAsia="ar-SA"/>
        </w:rPr>
        <w:tab/>
      </w:r>
      <w:r w:rsidRPr="004662EA">
        <w:rPr>
          <w:rFonts w:ascii="Calibri" w:hAnsi="Calibri"/>
          <w:b/>
          <w:sz w:val="26"/>
          <w:szCs w:val="26"/>
          <w:lang w:eastAsia="ar-SA"/>
        </w:rPr>
        <w:tab/>
        <w:t xml:space="preserve">     Elekes Zoltán</w:t>
      </w:r>
    </w:p>
    <w:p w:rsidR="003E0C98" w:rsidRPr="004662EA" w:rsidRDefault="003E0C98" w:rsidP="003E0C98">
      <w:pPr>
        <w:widowControl w:val="0"/>
        <w:suppressAutoHyphens/>
        <w:ind w:firstLine="720"/>
        <w:jc w:val="both"/>
        <w:rPr>
          <w:rFonts w:ascii="Calibri" w:hAnsi="Calibri"/>
          <w:b/>
          <w:sz w:val="26"/>
          <w:szCs w:val="26"/>
          <w:lang w:eastAsia="ar-SA"/>
        </w:rPr>
      </w:pPr>
      <w:r w:rsidRPr="004662EA">
        <w:rPr>
          <w:rFonts w:ascii="Calibri" w:hAnsi="Calibri"/>
          <w:b/>
          <w:sz w:val="26"/>
          <w:szCs w:val="26"/>
          <w:lang w:eastAsia="ar-SA"/>
        </w:rPr>
        <w:t xml:space="preserve">Vicepreşedinte                         </w:t>
      </w:r>
      <w:r w:rsidRPr="004662EA">
        <w:rPr>
          <w:rFonts w:ascii="Calibri" w:hAnsi="Calibri"/>
          <w:b/>
          <w:sz w:val="26"/>
          <w:szCs w:val="26"/>
          <w:lang w:eastAsia="ar-SA"/>
        </w:rPr>
        <w:tab/>
      </w:r>
      <w:r w:rsidRPr="004662EA">
        <w:rPr>
          <w:rFonts w:ascii="Calibri" w:hAnsi="Calibri"/>
          <w:b/>
          <w:sz w:val="26"/>
          <w:szCs w:val="26"/>
          <w:lang w:eastAsia="ar-SA"/>
        </w:rPr>
        <w:tab/>
      </w:r>
      <w:r w:rsidRPr="004662EA">
        <w:rPr>
          <w:rFonts w:ascii="Calibri" w:hAnsi="Calibri"/>
          <w:b/>
          <w:sz w:val="26"/>
          <w:szCs w:val="26"/>
          <w:lang w:eastAsia="ar-SA"/>
        </w:rPr>
        <w:tab/>
      </w:r>
      <w:r w:rsidRPr="004662EA">
        <w:rPr>
          <w:rFonts w:ascii="Calibri" w:hAnsi="Calibri"/>
          <w:b/>
          <w:sz w:val="26"/>
          <w:szCs w:val="26"/>
          <w:lang w:eastAsia="ar-SA"/>
        </w:rPr>
        <w:tab/>
        <w:t xml:space="preserve">   Director general</w:t>
      </w:r>
    </w:p>
    <w:p w:rsidR="003E0C98" w:rsidRPr="004662EA" w:rsidRDefault="003E0C98" w:rsidP="003E0C98">
      <w:pPr>
        <w:widowControl w:val="0"/>
        <w:suppressAutoHyphens/>
        <w:ind w:left="-144" w:firstLine="864"/>
        <w:jc w:val="both"/>
        <w:rPr>
          <w:rFonts w:ascii="Calibri" w:hAnsi="Calibri"/>
          <w:b/>
          <w:sz w:val="26"/>
          <w:szCs w:val="26"/>
          <w:lang w:eastAsia="ar-SA"/>
        </w:rPr>
      </w:pPr>
      <w:r w:rsidRPr="004662EA">
        <w:rPr>
          <w:rFonts w:ascii="Calibri" w:hAnsi="Calibri"/>
          <w:b/>
          <w:sz w:val="26"/>
          <w:szCs w:val="26"/>
          <w:lang w:eastAsia="ar-SA"/>
        </w:rPr>
        <w:t xml:space="preserve">                                         </w:t>
      </w:r>
    </w:p>
    <w:p w:rsidR="003E0C98" w:rsidRPr="004662EA" w:rsidRDefault="003E0C98" w:rsidP="003E0C98">
      <w:pPr>
        <w:widowControl w:val="0"/>
        <w:suppressAutoHyphens/>
        <w:ind w:left="-144" w:firstLine="864"/>
        <w:jc w:val="both"/>
        <w:rPr>
          <w:rFonts w:ascii="Calibri" w:hAnsi="Calibri"/>
          <w:b/>
          <w:sz w:val="26"/>
          <w:szCs w:val="26"/>
          <w:lang w:eastAsia="ar-SA"/>
        </w:rPr>
      </w:pPr>
    </w:p>
    <w:p w:rsidR="003E0C98" w:rsidRPr="004662EA" w:rsidRDefault="003E0C98" w:rsidP="003E0C98">
      <w:pPr>
        <w:widowControl w:val="0"/>
        <w:suppressAutoHyphens/>
        <w:ind w:left="-144" w:firstLine="864"/>
        <w:jc w:val="both"/>
        <w:rPr>
          <w:rFonts w:ascii="Calibri" w:hAnsi="Calibri"/>
          <w:b/>
          <w:sz w:val="26"/>
          <w:szCs w:val="26"/>
          <w:lang w:eastAsia="ar-SA"/>
        </w:rPr>
      </w:pPr>
    </w:p>
    <w:p w:rsidR="003E0C98" w:rsidRPr="004662EA" w:rsidRDefault="003E0C98" w:rsidP="003E0C98">
      <w:pPr>
        <w:widowControl w:val="0"/>
        <w:suppressAutoHyphens/>
        <w:ind w:left="-144" w:firstLine="864"/>
        <w:jc w:val="both"/>
        <w:rPr>
          <w:rFonts w:ascii="Calibri" w:hAnsi="Calibri"/>
          <w:b/>
          <w:sz w:val="26"/>
          <w:szCs w:val="26"/>
          <w:lang w:eastAsia="ar-SA"/>
        </w:rPr>
      </w:pPr>
    </w:p>
    <w:p w:rsidR="003E0C98" w:rsidRPr="004662EA" w:rsidRDefault="003E0C98" w:rsidP="003E0C98">
      <w:pPr>
        <w:widowControl w:val="0"/>
        <w:suppressAutoHyphens/>
        <w:jc w:val="both"/>
        <w:rPr>
          <w:rFonts w:ascii="Calibri" w:hAnsi="Calibri"/>
          <w:b/>
          <w:sz w:val="26"/>
          <w:szCs w:val="26"/>
          <w:lang w:eastAsia="ar-SA"/>
        </w:rPr>
      </w:pPr>
      <w:r w:rsidRPr="004662EA">
        <w:rPr>
          <w:rFonts w:ascii="Calibri" w:hAnsi="Calibri"/>
          <w:b/>
          <w:sz w:val="26"/>
          <w:szCs w:val="26"/>
          <w:lang w:eastAsia="ar-SA"/>
        </w:rPr>
        <w:t xml:space="preserve">               </w:t>
      </w:r>
      <w:r w:rsidRPr="004662EA">
        <w:rPr>
          <w:rFonts w:ascii="Calibri" w:hAnsi="Calibri"/>
          <w:b/>
          <w:sz w:val="26"/>
          <w:szCs w:val="26"/>
          <w:lang w:eastAsia="ar-SA"/>
        </w:rPr>
        <w:tab/>
      </w:r>
      <w:r w:rsidRPr="004662EA">
        <w:rPr>
          <w:rFonts w:ascii="Calibri" w:hAnsi="Calibri"/>
          <w:b/>
          <w:sz w:val="26"/>
          <w:szCs w:val="26"/>
          <w:lang w:eastAsia="ar-SA"/>
        </w:rPr>
        <w:tab/>
      </w:r>
      <w:r w:rsidRPr="004662EA">
        <w:rPr>
          <w:rFonts w:ascii="Calibri" w:hAnsi="Calibri"/>
          <w:b/>
          <w:sz w:val="26"/>
          <w:szCs w:val="26"/>
          <w:lang w:eastAsia="ar-SA"/>
        </w:rPr>
        <w:tab/>
      </w:r>
      <w:r w:rsidRPr="004662EA">
        <w:rPr>
          <w:rFonts w:ascii="Calibri" w:hAnsi="Calibri"/>
          <w:b/>
          <w:sz w:val="26"/>
          <w:szCs w:val="26"/>
          <w:lang w:eastAsia="ar-SA"/>
        </w:rPr>
        <w:tab/>
      </w:r>
      <w:r w:rsidRPr="004662EA">
        <w:rPr>
          <w:rFonts w:ascii="Calibri" w:hAnsi="Calibri"/>
          <w:b/>
          <w:sz w:val="26"/>
          <w:szCs w:val="26"/>
          <w:lang w:eastAsia="ar-SA"/>
        </w:rPr>
        <w:tab/>
        <w:t xml:space="preserve">      </w:t>
      </w:r>
      <w:r w:rsidRPr="004662EA">
        <w:rPr>
          <w:rFonts w:ascii="Calibri" w:hAnsi="Calibri"/>
          <w:b/>
          <w:sz w:val="26"/>
          <w:szCs w:val="26"/>
          <w:lang w:eastAsia="ar-SA"/>
        </w:rPr>
        <w:tab/>
      </w:r>
      <w:r w:rsidRPr="004662EA">
        <w:rPr>
          <w:rFonts w:ascii="Calibri" w:hAnsi="Calibri"/>
          <w:b/>
          <w:sz w:val="26"/>
          <w:szCs w:val="26"/>
          <w:lang w:eastAsia="ar-SA"/>
        </w:rPr>
        <w:tab/>
      </w:r>
      <w:r w:rsidRPr="004662EA">
        <w:rPr>
          <w:rFonts w:ascii="Calibri" w:hAnsi="Calibri"/>
          <w:b/>
          <w:sz w:val="26"/>
          <w:szCs w:val="26"/>
          <w:lang w:eastAsia="ar-SA"/>
        </w:rPr>
        <w:tab/>
        <w:t xml:space="preserve">  </w:t>
      </w:r>
    </w:p>
    <w:p w:rsidR="003E0C98" w:rsidRPr="004662EA" w:rsidRDefault="003E0C98" w:rsidP="003E0C98">
      <w:pPr>
        <w:widowControl w:val="0"/>
        <w:suppressAutoHyphens/>
        <w:ind w:left="864" w:hanging="864"/>
        <w:jc w:val="both"/>
        <w:rPr>
          <w:rFonts w:ascii="Calibri" w:hAnsi="Calibri"/>
          <w:b/>
          <w:sz w:val="26"/>
          <w:szCs w:val="26"/>
          <w:lang w:eastAsia="ar-SA"/>
        </w:rPr>
      </w:pPr>
      <w:r w:rsidRPr="004662EA">
        <w:rPr>
          <w:rFonts w:ascii="Calibri" w:hAnsi="Calibri"/>
          <w:b/>
          <w:sz w:val="26"/>
          <w:szCs w:val="26"/>
          <w:lang w:eastAsia="ar-SA"/>
        </w:rPr>
        <w:t xml:space="preserve">      </w:t>
      </w:r>
    </w:p>
    <w:p w:rsidR="003E0C98" w:rsidRPr="004662EA" w:rsidRDefault="003E0C98" w:rsidP="003E0C98">
      <w:pPr>
        <w:widowControl w:val="0"/>
        <w:suppressAutoHyphens/>
        <w:jc w:val="both"/>
        <w:rPr>
          <w:rFonts w:ascii="Calibri" w:hAnsi="Calibri"/>
          <w:b/>
          <w:sz w:val="26"/>
          <w:szCs w:val="26"/>
          <w:lang w:eastAsia="ar-SA"/>
        </w:rPr>
      </w:pPr>
    </w:p>
    <w:p w:rsidR="003E0C98" w:rsidRPr="004662EA" w:rsidRDefault="003E0C98" w:rsidP="003E0C98">
      <w:pPr>
        <w:widowControl w:val="0"/>
        <w:suppressAutoHyphens/>
        <w:jc w:val="both"/>
        <w:rPr>
          <w:rFonts w:ascii="Calibri" w:hAnsi="Calibri"/>
          <w:b/>
          <w:sz w:val="26"/>
          <w:szCs w:val="26"/>
          <w:lang w:eastAsia="ar-SA"/>
        </w:rPr>
      </w:pPr>
    </w:p>
    <w:p w:rsidR="003E0C98" w:rsidRPr="004662EA" w:rsidRDefault="003E0C98" w:rsidP="003E0C98">
      <w:pPr>
        <w:widowControl w:val="0"/>
        <w:suppressAutoHyphens/>
        <w:ind w:left="864" w:hanging="864"/>
        <w:jc w:val="center"/>
        <w:outlineLvl w:val="0"/>
        <w:rPr>
          <w:rFonts w:ascii="Calibri" w:hAnsi="Calibri"/>
          <w:b/>
          <w:sz w:val="26"/>
          <w:szCs w:val="26"/>
          <w:lang w:eastAsia="ar-SA"/>
        </w:rPr>
      </w:pPr>
      <w:r w:rsidRPr="004662EA">
        <w:rPr>
          <w:rFonts w:ascii="Calibri" w:hAnsi="Calibri"/>
          <w:b/>
          <w:sz w:val="26"/>
          <w:szCs w:val="26"/>
          <w:lang w:eastAsia="ar-SA"/>
        </w:rPr>
        <w:t>VIZĂ JURIDICĂ</w:t>
      </w:r>
    </w:p>
    <w:p w:rsidR="003E0C98" w:rsidRPr="004662EA" w:rsidRDefault="003E0C98" w:rsidP="003E0C98">
      <w:pPr>
        <w:widowControl w:val="0"/>
        <w:suppressAutoHyphens/>
        <w:ind w:left="864" w:hanging="864"/>
        <w:jc w:val="center"/>
        <w:rPr>
          <w:rFonts w:ascii="Calibri" w:hAnsi="Calibri"/>
          <w:b/>
          <w:sz w:val="26"/>
          <w:szCs w:val="26"/>
          <w:lang w:eastAsia="ar-SA"/>
        </w:rPr>
      </w:pPr>
      <w:r w:rsidRPr="004662EA">
        <w:rPr>
          <w:rFonts w:ascii="Calibri" w:hAnsi="Calibri"/>
          <w:b/>
          <w:sz w:val="26"/>
          <w:szCs w:val="26"/>
          <w:lang w:eastAsia="ar-SA"/>
        </w:rPr>
        <w:t>Direcţia generală administraţie publică locală</w:t>
      </w:r>
    </w:p>
    <w:p w:rsidR="003E0C98" w:rsidRPr="004662EA" w:rsidRDefault="003E0C98" w:rsidP="003E0C98">
      <w:pPr>
        <w:widowControl w:val="0"/>
        <w:suppressAutoHyphens/>
        <w:ind w:left="864" w:hanging="864"/>
        <w:jc w:val="center"/>
        <w:rPr>
          <w:rFonts w:ascii="Calibri" w:hAnsi="Calibri"/>
          <w:b/>
          <w:sz w:val="26"/>
          <w:szCs w:val="26"/>
          <w:lang w:eastAsia="ar-SA"/>
        </w:rPr>
      </w:pPr>
      <w:r>
        <w:rPr>
          <w:rFonts w:ascii="Calibri" w:hAnsi="Calibri"/>
          <w:b/>
          <w:sz w:val="26"/>
          <w:szCs w:val="26"/>
          <w:lang w:eastAsia="ar-SA"/>
        </w:rPr>
        <w:t>Antal Renáta, consilier juridic</w:t>
      </w:r>
    </w:p>
    <w:p w:rsidR="003E0C98" w:rsidRPr="004662EA" w:rsidRDefault="003E0C98" w:rsidP="003E0C98">
      <w:pPr>
        <w:widowControl w:val="0"/>
        <w:suppressAutoHyphens/>
        <w:jc w:val="center"/>
        <w:outlineLvl w:val="0"/>
        <w:rPr>
          <w:rFonts w:ascii="Calibri" w:hAnsi="Calibri"/>
          <w:b/>
          <w:sz w:val="26"/>
          <w:szCs w:val="26"/>
          <w:lang w:eastAsia="ar-SA"/>
        </w:rPr>
      </w:pPr>
      <w:r>
        <w:rPr>
          <w:rFonts w:ascii="Calibri" w:hAnsi="Calibri"/>
          <w:b/>
          <w:sz w:val="26"/>
          <w:szCs w:val="26"/>
          <w:lang w:eastAsia="ar-SA"/>
        </w:rPr>
        <w:t xml:space="preserve">Ptr. </w:t>
      </w:r>
      <w:r w:rsidRPr="004662EA">
        <w:rPr>
          <w:rFonts w:ascii="Calibri" w:hAnsi="Calibri"/>
          <w:b/>
          <w:sz w:val="26"/>
          <w:szCs w:val="26"/>
          <w:lang w:eastAsia="ar-SA"/>
        </w:rPr>
        <w:t>Director general</w:t>
      </w:r>
    </w:p>
    <w:p w:rsidR="003E0C98" w:rsidRPr="004662EA" w:rsidRDefault="003E0C98" w:rsidP="003E0C98">
      <w:pPr>
        <w:suppressAutoHyphens/>
        <w:jc w:val="both"/>
        <w:rPr>
          <w:rFonts w:ascii="Calibri" w:hAnsi="Calibri"/>
          <w:b/>
          <w:sz w:val="26"/>
          <w:szCs w:val="26"/>
          <w:lang w:eastAsia="ar-SA"/>
        </w:rPr>
      </w:pPr>
      <w:r w:rsidRPr="004662EA">
        <w:rPr>
          <w:rFonts w:ascii="Calibri" w:hAnsi="Calibri"/>
          <w:b/>
          <w:sz w:val="26"/>
          <w:szCs w:val="26"/>
          <w:lang w:eastAsia="ar-SA"/>
        </w:rPr>
        <w:t xml:space="preserve">                                                                   </w:t>
      </w:r>
    </w:p>
    <w:p w:rsidR="003E0C98" w:rsidRPr="004662EA" w:rsidRDefault="003E0C98" w:rsidP="003E0C98">
      <w:pPr>
        <w:suppressAutoHyphens/>
        <w:jc w:val="both"/>
        <w:rPr>
          <w:rFonts w:ascii="Calibri" w:hAnsi="Calibri"/>
          <w:b/>
          <w:sz w:val="26"/>
          <w:szCs w:val="26"/>
          <w:lang w:eastAsia="ar-SA"/>
        </w:rPr>
      </w:pPr>
    </w:p>
    <w:p w:rsidR="003E0C98" w:rsidRPr="004662EA" w:rsidRDefault="003E0C98" w:rsidP="003E0C98">
      <w:pPr>
        <w:suppressAutoHyphens/>
        <w:jc w:val="both"/>
        <w:rPr>
          <w:rFonts w:ascii="Calibri" w:hAnsi="Calibri"/>
          <w:b/>
          <w:sz w:val="26"/>
          <w:szCs w:val="26"/>
          <w:lang w:eastAsia="ar-SA"/>
        </w:rPr>
      </w:pPr>
    </w:p>
    <w:p w:rsidR="003E0C98" w:rsidRPr="004662EA" w:rsidRDefault="003E0C98" w:rsidP="003E0C98">
      <w:pPr>
        <w:suppressAutoHyphens/>
        <w:jc w:val="both"/>
        <w:rPr>
          <w:rFonts w:ascii="Calibri" w:hAnsi="Calibri"/>
          <w:b/>
          <w:sz w:val="26"/>
          <w:szCs w:val="26"/>
          <w:lang w:eastAsia="ar-SA"/>
        </w:rPr>
      </w:pPr>
    </w:p>
    <w:p w:rsidR="003E0C98" w:rsidRPr="004662EA" w:rsidRDefault="003E0C98" w:rsidP="003E0C98">
      <w:pPr>
        <w:suppressAutoHyphens/>
        <w:jc w:val="both"/>
        <w:rPr>
          <w:rFonts w:ascii="Calibri" w:hAnsi="Calibri"/>
          <w:b/>
          <w:sz w:val="26"/>
          <w:szCs w:val="26"/>
          <w:lang w:eastAsia="ar-SA"/>
        </w:rPr>
      </w:pPr>
    </w:p>
    <w:p w:rsidR="003E0C98" w:rsidRPr="004662EA" w:rsidRDefault="003E0C98" w:rsidP="003E0C98">
      <w:pPr>
        <w:widowControl w:val="0"/>
        <w:suppressAutoHyphens/>
        <w:ind w:hanging="11"/>
        <w:jc w:val="center"/>
        <w:outlineLvl w:val="0"/>
        <w:rPr>
          <w:rFonts w:ascii="Calibri" w:hAnsi="Calibri"/>
          <w:b/>
          <w:sz w:val="26"/>
          <w:szCs w:val="26"/>
          <w:lang w:eastAsia="ar-SA"/>
        </w:rPr>
      </w:pPr>
      <w:r w:rsidRPr="004662EA">
        <w:rPr>
          <w:rFonts w:ascii="Calibri" w:hAnsi="Calibri"/>
          <w:b/>
          <w:sz w:val="26"/>
          <w:szCs w:val="26"/>
          <w:lang w:eastAsia="ar-SA"/>
        </w:rPr>
        <w:t>VIZAT</w:t>
      </w:r>
    </w:p>
    <w:p w:rsidR="003E0C98" w:rsidRPr="004662EA" w:rsidRDefault="003E0C98" w:rsidP="003E0C98">
      <w:pPr>
        <w:widowControl w:val="0"/>
        <w:suppressAutoHyphens/>
        <w:jc w:val="center"/>
        <w:outlineLvl w:val="0"/>
        <w:rPr>
          <w:rFonts w:ascii="Calibri" w:hAnsi="Calibri"/>
          <w:b/>
          <w:sz w:val="26"/>
          <w:szCs w:val="26"/>
          <w:lang w:eastAsia="ar-SA"/>
        </w:rPr>
      </w:pPr>
      <w:r w:rsidRPr="004662EA">
        <w:rPr>
          <w:rFonts w:ascii="Calibri" w:hAnsi="Calibri"/>
          <w:b/>
          <w:sz w:val="26"/>
          <w:szCs w:val="26"/>
          <w:lang w:eastAsia="ar-SA"/>
        </w:rPr>
        <w:t>Compartimentul Cancelaria Consiliului Judeţean</w:t>
      </w:r>
    </w:p>
    <w:p w:rsidR="003E0C98" w:rsidRPr="004662EA" w:rsidRDefault="003E0C98" w:rsidP="003E0C98">
      <w:pPr>
        <w:widowControl w:val="0"/>
        <w:suppressAutoHyphens/>
        <w:jc w:val="center"/>
        <w:rPr>
          <w:rFonts w:ascii="Calibri" w:hAnsi="Calibri"/>
          <w:b/>
          <w:sz w:val="26"/>
          <w:szCs w:val="26"/>
          <w:lang w:eastAsia="ar-SA"/>
        </w:rPr>
      </w:pPr>
      <w:r w:rsidRPr="004662EA">
        <w:rPr>
          <w:rFonts w:ascii="Calibri" w:hAnsi="Calibri"/>
          <w:b/>
          <w:sz w:val="26"/>
          <w:szCs w:val="26"/>
          <w:lang w:eastAsia="ar-SA"/>
        </w:rPr>
        <w:t>Szabó Zsolt</w:t>
      </w:r>
    </w:p>
    <w:p w:rsidR="003E0C98" w:rsidRPr="004662EA" w:rsidRDefault="003E0C98" w:rsidP="003E0C98">
      <w:pPr>
        <w:widowControl w:val="0"/>
        <w:suppressAutoHyphens/>
        <w:jc w:val="center"/>
        <w:rPr>
          <w:rFonts w:ascii="Calibri" w:hAnsi="Calibri"/>
          <w:b/>
          <w:sz w:val="26"/>
          <w:szCs w:val="26"/>
          <w:lang w:eastAsia="ar-SA"/>
        </w:rPr>
      </w:pPr>
      <w:r w:rsidRPr="004662EA">
        <w:rPr>
          <w:rFonts w:ascii="Calibri" w:hAnsi="Calibri"/>
          <w:b/>
          <w:sz w:val="26"/>
          <w:szCs w:val="26"/>
          <w:lang w:eastAsia="ar-SA"/>
        </w:rPr>
        <w:t>Coordonator compartiment</w:t>
      </w:r>
    </w:p>
    <w:p w:rsidR="003E0C98" w:rsidRPr="004662EA" w:rsidRDefault="003E0C98" w:rsidP="003E0C98">
      <w:pPr>
        <w:rPr>
          <w:rFonts w:ascii="Calibri" w:hAnsi="Calibri"/>
          <w:b/>
          <w:sz w:val="26"/>
          <w:szCs w:val="26"/>
        </w:rPr>
      </w:pPr>
    </w:p>
    <w:p w:rsidR="003E0C98" w:rsidRPr="004662EA" w:rsidRDefault="003E0C98" w:rsidP="003E0C98">
      <w:pPr>
        <w:rPr>
          <w:rFonts w:ascii="Calibri" w:hAnsi="Calibri"/>
          <w:b/>
          <w:sz w:val="26"/>
          <w:szCs w:val="26"/>
        </w:rPr>
      </w:pPr>
      <w:r w:rsidRPr="004662EA">
        <w:rPr>
          <w:rFonts w:ascii="Calibri" w:hAnsi="Calibri"/>
          <w:b/>
          <w:sz w:val="26"/>
          <w:szCs w:val="26"/>
        </w:rPr>
        <w:br w:type="page"/>
      </w:r>
    </w:p>
    <w:p w:rsidR="003E0C98" w:rsidRPr="004662EA" w:rsidRDefault="003E0C98" w:rsidP="003E0C98">
      <w:pPr>
        <w:rPr>
          <w:rFonts w:ascii="Calibri" w:hAnsi="Calibri"/>
          <w:b/>
          <w:sz w:val="26"/>
          <w:szCs w:val="26"/>
        </w:rPr>
      </w:pPr>
    </w:p>
    <w:p w:rsidR="003E0C98" w:rsidRPr="00F05A03" w:rsidRDefault="003E0C98" w:rsidP="003E0C98">
      <w:pPr>
        <w:jc w:val="both"/>
        <w:rPr>
          <w:rFonts w:ascii="Calibri" w:hAnsi="Calibri"/>
          <w:b/>
          <w:sz w:val="26"/>
          <w:szCs w:val="26"/>
        </w:rPr>
      </w:pPr>
      <w:r w:rsidRPr="00F05A03">
        <w:rPr>
          <w:rFonts w:ascii="Calibri" w:hAnsi="Calibri"/>
          <w:b/>
          <w:sz w:val="26"/>
          <w:szCs w:val="26"/>
        </w:rPr>
        <w:t xml:space="preserve">ROMANIA                                                                                       </w:t>
      </w:r>
      <w:r>
        <w:rPr>
          <w:rFonts w:ascii="Calibri" w:hAnsi="Calibri"/>
          <w:b/>
          <w:sz w:val="26"/>
          <w:szCs w:val="26"/>
        </w:rPr>
        <w:t xml:space="preserve">                      Se aprobă,</w:t>
      </w:r>
    </w:p>
    <w:p w:rsidR="003E0C98" w:rsidRPr="00F05A03" w:rsidRDefault="003E0C98" w:rsidP="003E0C98">
      <w:pPr>
        <w:rPr>
          <w:rFonts w:ascii="Calibri" w:hAnsi="Calibri"/>
          <w:b/>
          <w:sz w:val="26"/>
          <w:szCs w:val="26"/>
        </w:rPr>
      </w:pPr>
      <w:r w:rsidRPr="00F05A03">
        <w:rPr>
          <w:rFonts w:ascii="Calibri" w:hAnsi="Calibri"/>
          <w:b/>
          <w:sz w:val="26"/>
          <w:szCs w:val="26"/>
        </w:rPr>
        <w:t xml:space="preserve">JUDEŢUL HARGHITA                                                                       </w:t>
      </w:r>
      <w:r>
        <w:rPr>
          <w:rFonts w:ascii="Calibri" w:hAnsi="Calibri"/>
          <w:b/>
          <w:sz w:val="26"/>
          <w:szCs w:val="26"/>
        </w:rPr>
        <w:t xml:space="preserve">            Bír</w:t>
      </w:r>
      <w:r>
        <w:rPr>
          <w:rFonts w:ascii="Calibri" w:hAnsi="Calibri"/>
          <w:b/>
          <w:sz w:val="26"/>
          <w:szCs w:val="26"/>
          <w:lang w:val="hu-HU"/>
        </w:rPr>
        <w:t>ó Barna-Botond</w:t>
      </w:r>
    </w:p>
    <w:p w:rsidR="003E0C98" w:rsidRPr="00F05A03" w:rsidRDefault="003E0C98" w:rsidP="003E0C98">
      <w:pPr>
        <w:rPr>
          <w:rFonts w:ascii="Calibri" w:hAnsi="Calibri"/>
          <w:b/>
          <w:sz w:val="26"/>
          <w:szCs w:val="26"/>
        </w:rPr>
      </w:pPr>
      <w:r w:rsidRPr="00F05A03">
        <w:rPr>
          <w:rFonts w:ascii="Calibri" w:hAnsi="Calibri"/>
          <w:b/>
          <w:sz w:val="26"/>
          <w:szCs w:val="26"/>
        </w:rPr>
        <w:t xml:space="preserve">CONSILIUL JUDEŢEAN                                                                     </w:t>
      </w:r>
      <w:r>
        <w:rPr>
          <w:rFonts w:ascii="Calibri" w:hAnsi="Calibri"/>
          <w:b/>
          <w:sz w:val="26"/>
          <w:szCs w:val="26"/>
        </w:rPr>
        <w:t xml:space="preserve">                 Vicepreşedinte</w:t>
      </w:r>
    </w:p>
    <w:p w:rsidR="003E0C98" w:rsidRPr="00F05A03" w:rsidRDefault="003E0C98" w:rsidP="003E0C98">
      <w:pPr>
        <w:rPr>
          <w:rFonts w:ascii="Calibri" w:hAnsi="Calibri"/>
          <w:b/>
          <w:sz w:val="26"/>
          <w:szCs w:val="26"/>
        </w:rPr>
      </w:pPr>
      <w:r w:rsidRPr="00F05A03">
        <w:rPr>
          <w:rFonts w:ascii="Calibri" w:hAnsi="Calibri"/>
          <w:b/>
          <w:sz w:val="26"/>
          <w:szCs w:val="26"/>
        </w:rPr>
        <w:t>DIRECŢIA GENERALĂ DE ASISTENŢĂ</w:t>
      </w:r>
    </w:p>
    <w:p w:rsidR="003E0C98" w:rsidRPr="00F05A03" w:rsidRDefault="003E0C98" w:rsidP="003E0C98">
      <w:pPr>
        <w:rPr>
          <w:rFonts w:ascii="Calibri" w:hAnsi="Calibri"/>
          <w:b/>
          <w:sz w:val="26"/>
          <w:szCs w:val="26"/>
        </w:rPr>
      </w:pPr>
      <w:r w:rsidRPr="00F05A03">
        <w:rPr>
          <w:rFonts w:ascii="Calibri" w:hAnsi="Calibri"/>
          <w:b/>
          <w:sz w:val="26"/>
          <w:szCs w:val="26"/>
        </w:rPr>
        <w:t>SOCIALĂ ŞI PROTECŢIA  COPILULUI</w:t>
      </w:r>
    </w:p>
    <w:p w:rsidR="003E0C98" w:rsidRPr="003E0C98" w:rsidRDefault="003E0C98" w:rsidP="003E0C98">
      <w:pPr>
        <w:jc w:val="both"/>
        <w:rPr>
          <w:rFonts w:ascii="Calibri" w:hAnsi="Calibri"/>
          <w:b/>
          <w:sz w:val="26"/>
          <w:szCs w:val="26"/>
          <w:lang w:val="hu-HU"/>
        </w:rPr>
      </w:pPr>
      <w:r w:rsidRPr="003E0C98">
        <w:rPr>
          <w:rFonts w:ascii="Calibri" w:hAnsi="Calibri"/>
          <w:b/>
          <w:sz w:val="26"/>
          <w:szCs w:val="26"/>
          <w:lang w:val="it-IT"/>
        </w:rPr>
        <w:t>Nr. 8143/2019</w:t>
      </w:r>
    </w:p>
    <w:p w:rsidR="003E0C98" w:rsidRPr="0093706B" w:rsidRDefault="003E0C98" w:rsidP="003E0C98">
      <w:pPr>
        <w:rPr>
          <w:rFonts w:ascii="Calibri" w:hAnsi="Calibri"/>
          <w:b/>
          <w:sz w:val="24"/>
          <w:szCs w:val="26"/>
        </w:rPr>
      </w:pPr>
    </w:p>
    <w:p w:rsidR="003E0C98" w:rsidRPr="0093706B" w:rsidRDefault="003E0C98" w:rsidP="003E0C98">
      <w:pPr>
        <w:rPr>
          <w:rFonts w:ascii="Calibri" w:hAnsi="Calibri"/>
          <w:b/>
          <w:sz w:val="22"/>
          <w:szCs w:val="26"/>
        </w:rPr>
      </w:pPr>
      <w:r w:rsidRPr="0093706B">
        <w:rPr>
          <w:rFonts w:ascii="Calibri" w:hAnsi="Calibri"/>
          <w:b/>
          <w:sz w:val="22"/>
          <w:szCs w:val="26"/>
        </w:rPr>
        <w:t xml:space="preserve">                                                                                                                                 </w:t>
      </w:r>
    </w:p>
    <w:p w:rsidR="003E0C98" w:rsidRPr="0093706B" w:rsidRDefault="003E0C98" w:rsidP="003E0C98">
      <w:pPr>
        <w:rPr>
          <w:rFonts w:ascii="Calibri" w:hAnsi="Calibri" w:cs="Arial"/>
          <w:sz w:val="22"/>
          <w:szCs w:val="26"/>
        </w:rPr>
      </w:pPr>
      <w:r w:rsidRPr="0093706B">
        <w:rPr>
          <w:rFonts w:ascii="Calibri" w:hAnsi="Calibri"/>
          <w:b/>
          <w:sz w:val="22"/>
          <w:szCs w:val="26"/>
        </w:rPr>
        <w:t xml:space="preserve">                                                                                                                                  </w:t>
      </w:r>
    </w:p>
    <w:p w:rsidR="003E0C98" w:rsidRPr="0093706B" w:rsidRDefault="003E0C98" w:rsidP="003E0C98">
      <w:pPr>
        <w:spacing w:line="276" w:lineRule="auto"/>
        <w:rPr>
          <w:rFonts w:ascii="Calibri" w:hAnsi="Calibri" w:cs="Arial"/>
          <w:sz w:val="24"/>
          <w:szCs w:val="26"/>
        </w:rPr>
      </w:pPr>
    </w:p>
    <w:p w:rsidR="003E0C98" w:rsidRPr="002956F0" w:rsidRDefault="003E0C98" w:rsidP="003E0C98">
      <w:pPr>
        <w:spacing w:line="276" w:lineRule="auto"/>
        <w:jc w:val="center"/>
        <w:rPr>
          <w:rFonts w:ascii="Calibri" w:hAnsi="Calibri" w:cs="Arial"/>
          <w:b/>
          <w:sz w:val="26"/>
          <w:szCs w:val="26"/>
        </w:rPr>
      </w:pPr>
      <w:r w:rsidRPr="002956F0">
        <w:rPr>
          <w:rFonts w:ascii="Calibri" w:hAnsi="Calibri" w:cs="Arial"/>
          <w:b/>
          <w:sz w:val="26"/>
          <w:szCs w:val="26"/>
        </w:rPr>
        <w:t xml:space="preserve">EXPUNERE DE MOTIVE </w:t>
      </w:r>
    </w:p>
    <w:p w:rsidR="003E0C98" w:rsidRPr="00E1361F" w:rsidRDefault="003E0C98" w:rsidP="00E1361F">
      <w:pPr>
        <w:pStyle w:val="BodyText"/>
        <w:spacing w:line="360" w:lineRule="auto"/>
        <w:ind w:left="1202" w:right="1123"/>
        <w:jc w:val="center"/>
        <w:rPr>
          <w:rFonts w:ascii="Calibri" w:hAnsi="Calibri" w:cs="Arial"/>
          <w:b/>
          <w:noProof/>
          <w:sz w:val="26"/>
          <w:szCs w:val="26"/>
        </w:rPr>
      </w:pPr>
      <w:r w:rsidRPr="00E1361F">
        <w:rPr>
          <w:rFonts w:ascii="Calibri" w:hAnsi="Calibri"/>
          <w:b/>
          <w:sz w:val="26"/>
          <w:szCs w:val="26"/>
        </w:rPr>
        <w:t>privind aprobarea</w:t>
      </w:r>
      <w:r w:rsidRPr="00E1361F">
        <w:rPr>
          <w:rFonts w:ascii="Calibri" w:hAnsi="Calibri"/>
          <w:sz w:val="26"/>
          <w:szCs w:val="26"/>
        </w:rPr>
        <w:t xml:space="preserve"> </w:t>
      </w:r>
      <w:r w:rsidRPr="00E1361F">
        <w:rPr>
          <w:rFonts w:ascii="Calibri" w:hAnsi="Calibri" w:cs="Arial"/>
          <w:b/>
          <w:noProof/>
          <w:sz w:val="26"/>
          <w:szCs w:val="26"/>
        </w:rPr>
        <w:t>participării Direcţiei Generale de Asistenţă Socială şi Protecţia Copilului Harghita, în calitate de partener</w:t>
      </w:r>
      <w:r w:rsidRPr="00E1361F">
        <w:rPr>
          <w:rFonts w:ascii="Calibri" w:hAnsi="Calibri"/>
          <w:sz w:val="26"/>
          <w:szCs w:val="26"/>
        </w:rPr>
        <w:t xml:space="preserve"> </w:t>
      </w:r>
      <w:r w:rsidRPr="00E1361F">
        <w:rPr>
          <w:rFonts w:ascii="Calibri" w:hAnsi="Calibri" w:cs="Arial"/>
          <w:b/>
          <w:noProof/>
          <w:sz w:val="26"/>
          <w:szCs w:val="26"/>
        </w:rPr>
        <w:t>la derularea Programului Operațional Capital Uman</w:t>
      </w:r>
      <w:r w:rsidRPr="00E1361F">
        <w:rPr>
          <w:rFonts w:ascii="Calibri" w:hAnsi="Calibri" w:cs="Arial"/>
          <w:noProof/>
          <w:sz w:val="26"/>
          <w:szCs w:val="26"/>
        </w:rPr>
        <w:t xml:space="preserve"> </w:t>
      </w:r>
      <w:r w:rsidRPr="00E1361F">
        <w:rPr>
          <w:rFonts w:ascii="Calibri" w:hAnsi="Calibri" w:cs="Arial"/>
          <w:b/>
          <w:noProof/>
          <w:sz w:val="26"/>
          <w:szCs w:val="26"/>
        </w:rPr>
        <w:t>2014-2020</w:t>
      </w:r>
      <w:r w:rsidRPr="00E1361F">
        <w:rPr>
          <w:rFonts w:ascii="Calibri" w:hAnsi="Calibri" w:cs="Arial"/>
          <w:noProof/>
          <w:sz w:val="26"/>
          <w:szCs w:val="26"/>
        </w:rPr>
        <w:t xml:space="preserve"> </w:t>
      </w:r>
      <w:r w:rsidRPr="00E1361F">
        <w:rPr>
          <w:rFonts w:ascii="Calibri" w:hAnsi="Calibri" w:cs="Arial"/>
          <w:b/>
          <w:noProof/>
          <w:sz w:val="26"/>
          <w:szCs w:val="26"/>
        </w:rPr>
        <w:t>a</w:t>
      </w:r>
      <w:r w:rsidRPr="00E1361F">
        <w:rPr>
          <w:rFonts w:ascii="Calibri" w:hAnsi="Calibri"/>
          <w:b/>
          <w:sz w:val="26"/>
          <w:szCs w:val="26"/>
        </w:rPr>
        <w:t xml:space="preserve"> proiectului </w:t>
      </w:r>
      <w:r w:rsidRPr="00E1361F">
        <w:rPr>
          <w:rFonts w:asciiTheme="minorHAnsi" w:hAnsiTheme="minorHAnsi" w:cs="TrebuchetMS-Bold"/>
          <w:b/>
          <w:bCs/>
          <w:sz w:val="26"/>
          <w:szCs w:val="26"/>
        </w:rPr>
        <w:t>„VENUS – Împreună pentru o viață în siguranță</w:t>
      </w:r>
      <w:r w:rsidRPr="00E1361F">
        <w:rPr>
          <w:rFonts w:ascii="Calibri" w:hAnsi="Calibri"/>
          <w:b/>
          <w:sz w:val="26"/>
          <w:szCs w:val="26"/>
        </w:rPr>
        <w:t>”</w:t>
      </w:r>
    </w:p>
    <w:p w:rsidR="003E0C98" w:rsidRPr="0093706B" w:rsidRDefault="003E0C98" w:rsidP="003E0C98">
      <w:pPr>
        <w:shd w:val="clear" w:color="auto" w:fill="FFFFFF"/>
        <w:jc w:val="center"/>
        <w:rPr>
          <w:rFonts w:ascii="Calibri" w:hAnsi="Calibri"/>
          <w:sz w:val="24"/>
          <w:szCs w:val="26"/>
        </w:rPr>
      </w:pPr>
    </w:p>
    <w:p w:rsidR="003E0C98" w:rsidRDefault="003E0C98" w:rsidP="003E0C98">
      <w:pPr>
        <w:spacing w:after="120"/>
        <w:jc w:val="both"/>
        <w:rPr>
          <w:rFonts w:ascii="Calibri" w:hAnsi="Calibri"/>
          <w:color w:val="000000"/>
          <w:sz w:val="26"/>
          <w:szCs w:val="26"/>
        </w:rPr>
      </w:pPr>
    </w:p>
    <w:p w:rsidR="003E0C98" w:rsidRDefault="003E0C98" w:rsidP="003E0C98">
      <w:pPr>
        <w:shd w:val="clear" w:color="auto" w:fill="FFFFFF"/>
        <w:jc w:val="both"/>
        <w:rPr>
          <w:rFonts w:ascii="Calibri" w:hAnsi="Calibri"/>
          <w:color w:val="000000"/>
          <w:sz w:val="26"/>
          <w:szCs w:val="26"/>
        </w:rPr>
      </w:pPr>
      <w:r w:rsidRPr="002956F0">
        <w:rPr>
          <w:rFonts w:ascii="Calibri" w:hAnsi="Calibri"/>
          <w:color w:val="000000"/>
          <w:sz w:val="26"/>
          <w:szCs w:val="26"/>
        </w:rPr>
        <w:t xml:space="preserve">Agenția Națională pentru Egalitatea de Șanse între Femei și Bărbați (ANES) prin adresa nr. 2807/AGD/23.08.2018 a adus la cunoștință autorităților administrației publice locale oportunitatea de finanțare și de creare la nivel județean a unui nou tip de serviciu social, destinat victimelor violenței în familie, denumit </w:t>
      </w:r>
      <w:r w:rsidRPr="002956F0">
        <w:rPr>
          <w:rFonts w:ascii="Calibri" w:hAnsi="Calibri"/>
          <w:color w:val="000000"/>
          <w:sz w:val="26"/>
          <w:szCs w:val="26"/>
          <w:u w:val="single"/>
        </w:rPr>
        <w:t>„Locuință protejată”</w:t>
      </w:r>
      <w:r w:rsidRPr="002956F0">
        <w:rPr>
          <w:rFonts w:ascii="Calibri" w:hAnsi="Calibri"/>
          <w:color w:val="000000"/>
          <w:sz w:val="26"/>
          <w:szCs w:val="26"/>
        </w:rPr>
        <w:t xml:space="preserve"> cod serviciu social 8790CR-VD-III, destinat victimelor violenței domestice. </w:t>
      </w:r>
    </w:p>
    <w:p w:rsidR="003E0C98" w:rsidRPr="002956F0" w:rsidRDefault="003E0C98" w:rsidP="003E0C98">
      <w:pPr>
        <w:shd w:val="clear" w:color="auto" w:fill="FFFFFF"/>
        <w:jc w:val="both"/>
        <w:rPr>
          <w:rFonts w:ascii="Calibri" w:hAnsi="Calibri"/>
          <w:color w:val="000000"/>
          <w:sz w:val="10"/>
          <w:szCs w:val="10"/>
        </w:rPr>
      </w:pPr>
    </w:p>
    <w:p w:rsidR="00E1361F" w:rsidRDefault="00E1361F" w:rsidP="003E0C98">
      <w:pPr>
        <w:shd w:val="clear" w:color="auto" w:fill="FFFFFF"/>
        <w:jc w:val="both"/>
        <w:rPr>
          <w:rFonts w:ascii="Calibri" w:hAnsi="Calibri"/>
          <w:color w:val="000000"/>
          <w:sz w:val="26"/>
          <w:szCs w:val="26"/>
        </w:rPr>
      </w:pPr>
    </w:p>
    <w:p w:rsidR="003E0C98" w:rsidRPr="00EC4156" w:rsidRDefault="003E0C98" w:rsidP="003E0C98">
      <w:pPr>
        <w:shd w:val="clear" w:color="auto" w:fill="FFFFFF"/>
        <w:jc w:val="both"/>
        <w:rPr>
          <w:rFonts w:asciiTheme="minorHAnsi" w:hAnsiTheme="minorHAnsi"/>
          <w:b/>
          <w:color w:val="000000"/>
          <w:sz w:val="26"/>
          <w:szCs w:val="26"/>
        </w:rPr>
      </w:pPr>
      <w:r w:rsidRPr="002956F0">
        <w:rPr>
          <w:rFonts w:ascii="Calibri" w:hAnsi="Calibri"/>
          <w:color w:val="000000"/>
          <w:sz w:val="26"/>
          <w:szCs w:val="26"/>
        </w:rPr>
        <w:t>În acest sens DGASPC HR a semnat Acordul de parteneriat nr. 330/09.11.2018 cu ANES, iar în data de 0</w:t>
      </w:r>
      <w:r w:rsidR="00EC4156">
        <w:rPr>
          <w:rFonts w:ascii="Calibri" w:hAnsi="Calibri"/>
          <w:color w:val="000000"/>
          <w:sz w:val="26"/>
          <w:szCs w:val="26"/>
        </w:rPr>
        <w:t>4</w:t>
      </w:r>
      <w:r w:rsidRPr="002956F0">
        <w:rPr>
          <w:rFonts w:ascii="Calibri" w:hAnsi="Calibri"/>
          <w:color w:val="000000"/>
          <w:sz w:val="26"/>
          <w:szCs w:val="26"/>
        </w:rPr>
        <w:t xml:space="preserve"> martie 2019 a fost </w:t>
      </w:r>
      <w:r w:rsidR="00EC4156">
        <w:rPr>
          <w:rFonts w:ascii="Calibri" w:hAnsi="Calibri"/>
          <w:color w:val="000000"/>
          <w:sz w:val="26"/>
          <w:szCs w:val="26"/>
        </w:rPr>
        <w:t>semnat</w:t>
      </w:r>
      <w:r w:rsidRPr="002956F0">
        <w:rPr>
          <w:rFonts w:ascii="Calibri" w:hAnsi="Calibri"/>
          <w:color w:val="000000"/>
          <w:sz w:val="26"/>
          <w:szCs w:val="26"/>
        </w:rPr>
        <w:t xml:space="preserve"> </w:t>
      </w:r>
      <w:r w:rsidRPr="002956F0">
        <w:rPr>
          <w:rFonts w:ascii="Calibri" w:hAnsi="Calibri"/>
          <w:sz w:val="26"/>
          <w:szCs w:val="26"/>
        </w:rPr>
        <w:t xml:space="preserve">Contractul de finanțare – Nr. POCU/465/4/128038 – pentru implementarea Proiectului nr. 128038 intitulat </w:t>
      </w:r>
      <w:r w:rsidRPr="002956F0">
        <w:rPr>
          <w:rFonts w:asciiTheme="minorHAnsi" w:hAnsiTheme="minorHAnsi" w:cs="TrebuchetMS-Bold"/>
          <w:bCs/>
          <w:sz w:val="26"/>
          <w:szCs w:val="26"/>
        </w:rPr>
        <w:t>„VENUS – Împreună pentru o viață în siguranță</w:t>
      </w:r>
      <w:r w:rsidRPr="002956F0">
        <w:rPr>
          <w:rFonts w:ascii="Calibri" w:hAnsi="Calibri"/>
          <w:sz w:val="26"/>
          <w:szCs w:val="26"/>
        </w:rPr>
        <w:t>”</w:t>
      </w:r>
      <w:r w:rsidR="00EC4156">
        <w:rPr>
          <w:rFonts w:ascii="Calibri" w:hAnsi="Calibri"/>
          <w:sz w:val="26"/>
          <w:szCs w:val="26"/>
        </w:rPr>
        <w:t xml:space="preserve">, </w:t>
      </w:r>
      <w:r w:rsidR="00EC4156" w:rsidRPr="00EC4156">
        <w:rPr>
          <w:rStyle w:val="Strong"/>
          <w:rFonts w:asciiTheme="minorHAnsi" w:hAnsiTheme="minorHAnsi"/>
          <w:b w:val="0"/>
          <w:sz w:val="26"/>
          <w:szCs w:val="26"/>
        </w:rPr>
        <w:t xml:space="preserve">de către ministrul fondurilor europene și </w:t>
      </w:r>
      <w:r w:rsidR="00EC4156">
        <w:rPr>
          <w:rStyle w:val="Strong"/>
          <w:rFonts w:asciiTheme="minorHAnsi" w:hAnsiTheme="minorHAnsi"/>
          <w:b w:val="0"/>
          <w:sz w:val="26"/>
          <w:szCs w:val="26"/>
        </w:rPr>
        <w:t xml:space="preserve">către </w:t>
      </w:r>
      <w:r w:rsidR="00EC4156" w:rsidRPr="00EC4156">
        <w:rPr>
          <w:rStyle w:val="Strong"/>
          <w:rFonts w:asciiTheme="minorHAnsi" w:hAnsiTheme="minorHAnsi"/>
          <w:b w:val="0"/>
          <w:sz w:val="26"/>
          <w:szCs w:val="26"/>
        </w:rPr>
        <w:t>secretarul de stat al ANES.</w:t>
      </w:r>
    </w:p>
    <w:p w:rsidR="00E1361F" w:rsidRDefault="00E1361F" w:rsidP="003E0C98">
      <w:pPr>
        <w:shd w:val="clear" w:color="auto" w:fill="FFFFFF"/>
        <w:jc w:val="both"/>
        <w:rPr>
          <w:rFonts w:ascii="Calibri" w:hAnsi="Calibri"/>
          <w:color w:val="000000"/>
          <w:sz w:val="26"/>
          <w:szCs w:val="26"/>
        </w:rPr>
      </w:pPr>
    </w:p>
    <w:p w:rsidR="003E0C98" w:rsidRDefault="003E0C98" w:rsidP="003E0C98">
      <w:pPr>
        <w:shd w:val="clear" w:color="auto" w:fill="FFFFFF"/>
        <w:jc w:val="both"/>
        <w:rPr>
          <w:rFonts w:ascii="Calibri" w:hAnsi="Calibri"/>
          <w:color w:val="000000"/>
          <w:sz w:val="26"/>
          <w:szCs w:val="26"/>
        </w:rPr>
      </w:pPr>
      <w:r w:rsidRPr="002956F0">
        <w:rPr>
          <w:rFonts w:ascii="Calibri" w:hAnsi="Calibri"/>
          <w:color w:val="000000"/>
          <w:sz w:val="26"/>
          <w:szCs w:val="26"/>
        </w:rPr>
        <w:t>Partenerii proiectului sunt: Agenția Națională pentru Egalitatea de Șanse între Femei și Bărbați (ANES) respectiv direcțiile generale de asistență socială și protecția copilului din țară dintre care și DGASPC Harghita.</w:t>
      </w:r>
    </w:p>
    <w:p w:rsidR="003E0C98" w:rsidRPr="002956F0" w:rsidRDefault="003E0C98" w:rsidP="003E0C98">
      <w:pPr>
        <w:shd w:val="clear" w:color="auto" w:fill="FFFFFF"/>
        <w:jc w:val="both"/>
        <w:rPr>
          <w:rFonts w:ascii="Calibri" w:hAnsi="Calibri"/>
          <w:color w:val="000000"/>
          <w:sz w:val="10"/>
          <w:szCs w:val="10"/>
        </w:rPr>
      </w:pPr>
    </w:p>
    <w:p w:rsidR="003E0C98" w:rsidRPr="002956F0" w:rsidRDefault="003E0C98" w:rsidP="003E0C98">
      <w:pPr>
        <w:shd w:val="clear" w:color="auto" w:fill="FFFFFF"/>
        <w:jc w:val="both"/>
        <w:rPr>
          <w:rFonts w:ascii="Calibri" w:hAnsi="Calibri"/>
          <w:sz w:val="10"/>
          <w:szCs w:val="10"/>
        </w:rPr>
      </w:pPr>
    </w:p>
    <w:p w:rsidR="003E0C98" w:rsidRPr="002956F0" w:rsidRDefault="003E0C98" w:rsidP="003E0C98">
      <w:pPr>
        <w:shd w:val="clear" w:color="auto" w:fill="FFFFFF"/>
        <w:jc w:val="both"/>
        <w:rPr>
          <w:rFonts w:ascii="Calibri" w:hAnsi="Calibri"/>
          <w:color w:val="000000"/>
          <w:sz w:val="6"/>
          <w:szCs w:val="6"/>
        </w:rPr>
      </w:pPr>
    </w:p>
    <w:p w:rsidR="003E0C98" w:rsidRDefault="003E0C98" w:rsidP="003E0C98">
      <w:pPr>
        <w:shd w:val="clear" w:color="auto" w:fill="FFFFFF"/>
        <w:jc w:val="both"/>
        <w:rPr>
          <w:rFonts w:ascii="Calibri" w:hAnsi="Calibri"/>
          <w:color w:val="000000"/>
          <w:sz w:val="26"/>
          <w:szCs w:val="26"/>
        </w:rPr>
      </w:pPr>
      <w:r>
        <w:rPr>
          <w:rFonts w:ascii="Calibri" w:hAnsi="Calibri"/>
          <w:color w:val="000000"/>
          <w:sz w:val="26"/>
          <w:szCs w:val="26"/>
        </w:rPr>
        <w:t xml:space="preserve">Oportunitatea de finanțare și de creare la nivel județean a locuințelor protejate destinate victimelor violenței domestice evidențiază parteneriatul activ dintre administrația publică centrală și locală conform noilor dispoziții legale ale art. 16 alin. 2 din Legea nr. 217/2003 pentru prevenirea și combaterea violenței în familie, republicată cu modificările și completările ulterioare, care prevede obligația autorităților administrației publice locale de a asigura crearea și funcționarea tuturor serviciilor sociale prevăzute la art. 15, cel puțin la nivel de județ, în termen de 2 ani de la intrarea în vigoare a prezentelor dispoziții legale, ulterior, în cazul nerespectării acestei obligații putând fi aplicate sancțiuni contravenționale, respectiv o amendă de la 2.000 lei la 7.000 lei. </w:t>
      </w:r>
    </w:p>
    <w:p w:rsidR="003E0C98" w:rsidRPr="002956F0" w:rsidRDefault="003E0C98" w:rsidP="003E0C98">
      <w:pPr>
        <w:shd w:val="clear" w:color="auto" w:fill="FFFFFF"/>
        <w:jc w:val="both"/>
        <w:rPr>
          <w:rFonts w:ascii="Calibri" w:hAnsi="Calibri"/>
          <w:color w:val="000000"/>
          <w:sz w:val="6"/>
          <w:szCs w:val="6"/>
        </w:rPr>
      </w:pPr>
    </w:p>
    <w:p w:rsidR="00E1361F" w:rsidRDefault="00E1361F" w:rsidP="003E0C98">
      <w:pPr>
        <w:shd w:val="clear" w:color="auto" w:fill="FFFFFF"/>
        <w:jc w:val="both"/>
        <w:rPr>
          <w:rFonts w:ascii="Calibri" w:hAnsi="Calibri"/>
          <w:color w:val="000000"/>
          <w:sz w:val="26"/>
          <w:szCs w:val="26"/>
        </w:rPr>
      </w:pPr>
    </w:p>
    <w:p w:rsidR="003E0C98" w:rsidRDefault="003E0C98" w:rsidP="003E0C98">
      <w:pPr>
        <w:shd w:val="clear" w:color="auto" w:fill="FFFFFF"/>
        <w:jc w:val="both"/>
        <w:rPr>
          <w:rFonts w:ascii="Calibri" w:hAnsi="Calibri"/>
          <w:color w:val="000000"/>
          <w:sz w:val="26"/>
          <w:szCs w:val="26"/>
        </w:rPr>
      </w:pPr>
      <w:r>
        <w:rPr>
          <w:rFonts w:ascii="Calibri" w:hAnsi="Calibri"/>
          <w:color w:val="000000"/>
          <w:sz w:val="26"/>
          <w:szCs w:val="26"/>
        </w:rPr>
        <w:lastRenderedPageBreak/>
        <w:t>Proiectul VENUS are ca obiectiv general îmbunătățirea și dezvoltarea măsurilor și serviciilor sociale în scopul prevenirii și combaterii violenței domestice, prin crearea și dezvoltarea unei rețele naționale inovative integrate care va cuprinde 42 de locuințe protejate, precum și servicii integrate complementare de grupuri de suport și cabinete de consiliere vocațională.</w:t>
      </w:r>
    </w:p>
    <w:p w:rsidR="003E0C98" w:rsidRDefault="003E0C98" w:rsidP="003E0C98">
      <w:pPr>
        <w:shd w:val="clear" w:color="auto" w:fill="FFFFFF"/>
        <w:jc w:val="both"/>
        <w:rPr>
          <w:rFonts w:ascii="Calibri" w:hAnsi="Calibri"/>
          <w:color w:val="000000"/>
          <w:sz w:val="26"/>
          <w:szCs w:val="26"/>
        </w:rPr>
      </w:pPr>
      <w:r>
        <w:rPr>
          <w:rFonts w:ascii="Calibri" w:hAnsi="Calibri"/>
          <w:color w:val="000000"/>
          <w:sz w:val="26"/>
          <w:szCs w:val="26"/>
        </w:rPr>
        <w:t xml:space="preserve">La nivel național, coordonarea proiectului se face prin ANES, cu sprijinul coordonatorilor locali și responsabililor financiar desemnați de către autoritățile locale. </w:t>
      </w:r>
    </w:p>
    <w:p w:rsidR="003E0C98" w:rsidRDefault="003E0C98" w:rsidP="003E0C98">
      <w:pPr>
        <w:shd w:val="clear" w:color="auto" w:fill="FFFFFF"/>
        <w:jc w:val="both"/>
        <w:rPr>
          <w:rFonts w:ascii="Calibri" w:hAnsi="Calibri"/>
          <w:color w:val="000000"/>
          <w:sz w:val="26"/>
          <w:szCs w:val="26"/>
        </w:rPr>
      </w:pPr>
    </w:p>
    <w:p w:rsidR="003E0C98" w:rsidRDefault="003E0C98" w:rsidP="003E0C98">
      <w:pPr>
        <w:shd w:val="clear" w:color="auto" w:fill="FFFFFF"/>
        <w:jc w:val="both"/>
        <w:rPr>
          <w:rFonts w:ascii="Calibri" w:hAnsi="Calibri"/>
          <w:color w:val="000000"/>
          <w:sz w:val="26"/>
          <w:szCs w:val="26"/>
        </w:rPr>
      </w:pPr>
      <w:r>
        <w:rPr>
          <w:rFonts w:ascii="Calibri" w:hAnsi="Calibri"/>
          <w:color w:val="000000"/>
          <w:sz w:val="26"/>
          <w:szCs w:val="26"/>
        </w:rPr>
        <w:t xml:space="preserve">Acțiunile necesare la nivelul autorităților administrației publice locale sunt: identificarea și alocarea spațiilor necesare pentru crearea locuințelor protejate și a serviciilor integrate complementare de grupuri de suport și cabinete de consiliere vocațională pentru victimele violenței domestice, care pot fi alocate prin închiriere, concesionare sau contract de comodat. </w:t>
      </w:r>
    </w:p>
    <w:p w:rsidR="003E0C98" w:rsidRDefault="003E0C98" w:rsidP="003E0C98">
      <w:pPr>
        <w:shd w:val="clear" w:color="auto" w:fill="FFFFFF"/>
        <w:jc w:val="both"/>
        <w:rPr>
          <w:rFonts w:ascii="Calibri" w:hAnsi="Calibri"/>
          <w:color w:val="000000"/>
          <w:sz w:val="26"/>
          <w:szCs w:val="26"/>
        </w:rPr>
      </w:pPr>
    </w:p>
    <w:p w:rsidR="003E0C98" w:rsidRPr="00BC1ED4" w:rsidRDefault="003E0C98" w:rsidP="003E0C98">
      <w:pPr>
        <w:shd w:val="clear" w:color="auto" w:fill="FFFFFF"/>
        <w:jc w:val="both"/>
        <w:rPr>
          <w:rFonts w:ascii="Calibri" w:hAnsi="Calibri"/>
          <w:color w:val="000000"/>
          <w:sz w:val="26"/>
          <w:szCs w:val="26"/>
        </w:rPr>
      </w:pPr>
      <w:r>
        <w:rPr>
          <w:rFonts w:ascii="Calibri" w:hAnsi="Calibri"/>
          <w:color w:val="000000"/>
          <w:sz w:val="26"/>
          <w:szCs w:val="26"/>
        </w:rPr>
        <w:t xml:space="preserve">Înființarea și funcționarea acestor servicii sociale la nivel județean vor fi sprijinite și finanțate prin intermediul Proiectului privind combaterea violenței domestice – </w:t>
      </w:r>
      <w:r w:rsidRPr="00BC75F8">
        <w:rPr>
          <w:rFonts w:asciiTheme="minorHAnsi" w:hAnsiTheme="minorHAnsi" w:cs="TrebuchetMS-Bold"/>
          <w:bCs/>
          <w:sz w:val="26"/>
          <w:szCs w:val="26"/>
        </w:rPr>
        <w:t xml:space="preserve">VENUS </w:t>
      </w:r>
      <w:r>
        <w:rPr>
          <w:rFonts w:asciiTheme="minorHAnsi" w:hAnsiTheme="minorHAnsi" w:cs="TrebuchetMS-Bold"/>
          <w:b/>
          <w:bCs/>
          <w:sz w:val="26"/>
          <w:szCs w:val="26"/>
        </w:rPr>
        <w:t xml:space="preserve">, </w:t>
      </w:r>
      <w:r w:rsidRPr="00BC1ED4">
        <w:rPr>
          <w:rFonts w:asciiTheme="minorHAnsi" w:hAnsiTheme="minorHAnsi" w:cs="TrebuchetMS-Bold"/>
          <w:bCs/>
          <w:sz w:val="26"/>
          <w:szCs w:val="26"/>
        </w:rPr>
        <w:t xml:space="preserve">cu finanțare prin Programul Operațional Capital Uman (POCU), axa prioritară 4, obiectul specific 4.4, care va avea o valoare totală de 11 milioane euro, și o durată de 48 de luni. </w:t>
      </w:r>
    </w:p>
    <w:p w:rsidR="003E0C98" w:rsidRDefault="003E0C98" w:rsidP="003E0C98">
      <w:pPr>
        <w:shd w:val="clear" w:color="auto" w:fill="FFFFFF"/>
        <w:jc w:val="both"/>
        <w:rPr>
          <w:rFonts w:ascii="Calibri" w:hAnsi="Calibri"/>
          <w:color w:val="000000"/>
          <w:sz w:val="26"/>
          <w:szCs w:val="26"/>
        </w:rPr>
      </w:pPr>
    </w:p>
    <w:p w:rsidR="003E0C98" w:rsidRPr="002F6123" w:rsidRDefault="003E0C98" w:rsidP="003E0C98">
      <w:pPr>
        <w:spacing w:after="120"/>
        <w:ind w:firstLine="720"/>
        <w:jc w:val="both"/>
        <w:rPr>
          <w:rFonts w:ascii="Calibri" w:hAnsi="Calibri"/>
          <w:sz w:val="26"/>
          <w:szCs w:val="26"/>
        </w:rPr>
      </w:pPr>
      <w:r w:rsidRPr="002F6123">
        <w:rPr>
          <w:rFonts w:ascii="Calibri" w:hAnsi="Calibri"/>
          <w:color w:val="000000"/>
          <w:sz w:val="26"/>
          <w:szCs w:val="26"/>
        </w:rPr>
        <w:t xml:space="preserve">Perioada de implementare este de 4 ani. Valoarea totală al proiectului este de </w:t>
      </w:r>
      <w:r w:rsidRPr="002F6123">
        <w:rPr>
          <w:rFonts w:asciiTheme="minorHAnsi" w:hAnsiTheme="minorHAnsi" w:cs="TrebuchetMS"/>
          <w:b/>
          <w:sz w:val="26"/>
          <w:szCs w:val="26"/>
        </w:rPr>
        <w:t>51.080.375,72</w:t>
      </w:r>
      <w:r w:rsidRPr="002F6123">
        <w:rPr>
          <w:rFonts w:ascii="TrebuchetMS" w:hAnsi="TrebuchetMS" w:cs="TrebuchetMS"/>
          <w:sz w:val="26"/>
          <w:szCs w:val="26"/>
        </w:rPr>
        <w:t xml:space="preserve"> </w:t>
      </w:r>
      <w:r w:rsidRPr="002F6123">
        <w:rPr>
          <w:rFonts w:ascii="Calibri" w:hAnsi="Calibri"/>
          <w:color w:val="000000"/>
          <w:sz w:val="26"/>
          <w:szCs w:val="26"/>
        </w:rPr>
        <w:t>lei din care bugetul alocat Direcției Generale de Asistență Socială și Protecția Copilului Harghita este de</w:t>
      </w:r>
      <w:r w:rsidRPr="002F6123">
        <w:rPr>
          <w:rFonts w:ascii="Calibri" w:hAnsi="Calibri"/>
          <w:sz w:val="26"/>
          <w:szCs w:val="26"/>
        </w:rPr>
        <w:t xml:space="preserve"> </w:t>
      </w:r>
      <w:r w:rsidRPr="002F6123">
        <w:rPr>
          <w:rFonts w:asciiTheme="minorHAnsi" w:hAnsiTheme="minorHAnsi" w:cs="TrebuchetMS"/>
          <w:b/>
          <w:sz w:val="26"/>
          <w:szCs w:val="26"/>
        </w:rPr>
        <w:t>1.137.174,76</w:t>
      </w:r>
      <w:r w:rsidRPr="002F6123">
        <w:rPr>
          <w:rFonts w:ascii="Calibri" w:hAnsi="Calibri"/>
          <w:sz w:val="26"/>
          <w:szCs w:val="26"/>
        </w:rPr>
        <w:t xml:space="preserve">, </w:t>
      </w:r>
      <w:r w:rsidRPr="003803EA">
        <w:rPr>
          <w:rFonts w:ascii="Calibri" w:hAnsi="Calibri"/>
          <w:sz w:val="26"/>
          <w:szCs w:val="26"/>
        </w:rPr>
        <w:t>din care valoarea eligibilă nerambursabilă din FSE/ILMT este de 960.177,34 lei, reprezentând 84.44%</w:t>
      </w:r>
      <w:r>
        <w:rPr>
          <w:rFonts w:ascii="Calibri" w:hAnsi="Calibri"/>
          <w:sz w:val="26"/>
          <w:szCs w:val="26"/>
        </w:rPr>
        <w:t>, iar</w:t>
      </w:r>
      <w:r w:rsidRPr="003803EA">
        <w:rPr>
          <w:rFonts w:ascii="Calibri" w:hAnsi="Calibri"/>
          <w:sz w:val="26"/>
          <w:szCs w:val="26"/>
        </w:rPr>
        <w:t xml:space="preserve"> din bugetul național este de 154.253,92 lei</w:t>
      </w:r>
      <w:r>
        <w:rPr>
          <w:rFonts w:ascii="Calibri" w:hAnsi="Calibri"/>
          <w:sz w:val="26"/>
          <w:szCs w:val="26"/>
        </w:rPr>
        <w:t>,</w:t>
      </w:r>
      <w:r w:rsidRPr="003803EA">
        <w:rPr>
          <w:rFonts w:ascii="Calibri" w:hAnsi="Calibri"/>
          <w:sz w:val="26"/>
          <w:szCs w:val="26"/>
        </w:rPr>
        <w:t xml:space="preserve"> respectiv 13,56%.</w:t>
      </w:r>
      <w:r w:rsidRPr="00673A90">
        <w:rPr>
          <w:rFonts w:ascii="Calibri" w:hAnsi="Calibri"/>
          <w:sz w:val="26"/>
          <w:szCs w:val="26"/>
        </w:rPr>
        <w:t xml:space="preserve"> </w:t>
      </w:r>
      <w:r w:rsidRPr="002F6123">
        <w:rPr>
          <w:rFonts w:ascii="Calibri" w:hAnsi="Calibri"/>
          <w:sz w:val="26"/>
          <w:szCs w:val="26"/>
        </w:rPr>
        <w:t>Potrivit condițiilor generale ale programului, contribuția proprie este de 22.743,50 lei reprezentând 2% a cheltuielilor eligibile din valoarea bugetului alocat Direcţiei Generale de Asistenţă Socială şi Protecţia Copilului Harghita, prin cuprinderea acestor sume în bugetul de venituri și cheltuieli al județului Harghita pe anii 2019, 2020, 2021 și 2022.</w:t>
      </w:r>
    </w:p>
    <w:p w:rsidR="003E0C98" w:rsidRPr="002F6123" w:rsidRDefault="003E0C98" w:rsidP="003E0C98">
      <w:pPr>
        <w:ind w:firstLine="720"/>
        <w:jc w:val="both"/>
        <w:rPr>
          <w:rFonts w:ascii="Calibri" w:hAnsi="Calibri"/>
          <w:sz w:val="26"/>
          <w:szCs w:val="26"/>
        </w:rPr>
      </w:pPr>
      <w:r w:rsidRPr="002F6123">
        <w:rPr>
          <w:rFonts w:ascii="Calibri" w:hAnsi="Calibri"/>
          <w:sz w:val="26"/>
          <w:szCs w:val="26"/>
        </w:rPr>
        <w:t xml:space="preserve">Anexăm prezentei expuneri </w:t>
      </w:r>
      <w:r>
        <w:rPr>
          <w:rFonts w:ascii="Calibri" w:hAnsi="Calibri"/>
          <w:sz w:val="26"/>
          <w:szCs w:val="26"/>
        </w:rPr>
        <w:t xml:space="preserve">o </w:t>
      </w:r>
      <w:r w:rsidRPr="002F6123">
        <w:rPr>
          <w:rFonts w:ascii="Calibri" w:hAnsi="Calibri"/>
          <w:sz w:val="26"/>
          <w:szCs w:val="26"/>
        </w:rPr>
        <w:t>copie după contractul de finanțare și prezentare</w:t>
      </w:r>
      <w:r>
        <w:rPr>
          <w:rFonts w:ascii="Calibri" w:hAnsi="Calibri"/>
          <w:sz w:val="26"/>
          <w:szCs w:val="26"/>
        </w:rPr>
        <w:t xml:space="preserve"> </w:t>
      </w:r>
      <w:r w:rsidRPr="002F6123">
        <w:rPr>
          <w:rFonts w:ascii="Calibri" w:hAnsi="Calibri"/>
          <w:sz w:val="26"/>
          <w:szCs w:val="26"/>
        </w:rPr>
        <w:t>a proiectului.</w:t>
      </w:r>
    </w:p>
    <w:p w:rsidR="003E0C98" w:rsidRPr="002F6123" w:rsidRDefault="003E0C98" w:rsidP="003E0C98">
      <w:pPr>
        <w:jc w:val="both"/>
        <w:rPr>
          <w:rFonts w:ascii="Calibri" w:hAnsi="Calibri"/>
          <w:sz w:val="26"/>
          <w:szCs w:val="26"/>
        </w:rPr>
      </w:pPr>
    </w:p>
    <w:p w:rsidR="003E0C98" w:rsidRPr="004246FD" w:rsidRDefault="003E0C98" w:rsidP="003E0C98">
      <w:pPr>
        <w:ind w:firstLine="720"/>
        <w:jc w:val="both"/>
        <w:rPr>
          <w:rFonts w:ascii="Calibri" w:hAnsi="Calibri"/>
          <w:sz w:val="26"/>
          <w:szCs w:val="26"/>
          <w:u w:val="single"/>
        </w:rPr>
      </w:pPr>
      <w:r w:rsidRPr="002F6123">
        <w:rPr>
          <w:rFonts w:ascii="Calibri" w:hAnsi="Calibri"/>
          <w:sz w:val="26"/>
          <w:szCs w:val="26"/>
        </w:rPr>
        <w:t>Având în vedere</w:t>
      </w:r>
      <w:r>
        <w:rPr>
          <w:rFonts w:ascii="Calibri" w:hAnsi="Calibri"/>
          <w:sz w:val="26"/>
          <w:szCs w:val="26"/>
        </w:rPr>
        <w:t xml:space="preserve"> legislațiile apărute în anul 2018 care prevăd obligația autorităților administrației publice locale de a asigura crearea și funcționarea tuturor serviciilor sociale prevăzute (inclusiv locuințe protejate), cel puțin la nivel de județ, în termen de 2 ani de la intrarea în vigoare a prezentei dispoziții legale, </w:t>
      </w:r>
      <w:r w:rsidRPr="004246FD">
        <w:rPr>
          <w:rFonts w:ascii="Calibri" w:hAnsi="Calibri"/>
          <w:sz w:val="26"/>
          <w:szCs w:val="26"/>
          <w:u w:val="single"/>
        </w:rPr>
        <w:t>propunem,</w:t>
      </w:r>
      <w:r w:rsidRPr="004246FD">
        <w:rPr>
          <w:rFonts w:ascii="Calibri" w:hAnsi="Calibri" w:cs="Arial"/>
          <w:noProof/>
          <w:sz w:val="26"/>
          <w:szCs w:val="26"/>
          <w:u w:val="single"/>
        </w:rPr>
        <w:t xml:space="preserve"> ca prezentul proiect de hotărâre să fie avizat favorabil de către comisiile de specialitate şi aprobat de către Consiliul Judeţean Harghita.</w:t>
      </w:r>
    </w:p>
    <w:p w:rsidR="003E0C98" w:rsidRPr="002F6123" w:rsidRDefault="003E0C98" w:rsidP="003E0C98">
      <w:pPr>
        <w:jc w:val="both"/>
        <w:rPr>
          <w:rFonts w:ascii="Calibri" w:hAnsi="Calibri" w:cs="Arial"/>
          <w:noProof/>
          <w:sz w:val="26"/>
          <w:szCs w:val="26"/>
        </w:rPr>
      </w:pPr>
    </w:p>
    <w:p w:rsidR="003E0C98" w:rsidRDefault="003E0C98" w:rsidP="003E0C98">
      <w:pPr>
        <w:jc w:val="both"/>
        <w:rPr>
          <w:rFonts w:ascii="Calibri" w:hAnsi="Calibri" w:cs="Lucida Sans Unicode"/>
          <w:b/>
          <w:iCs/>
          <w:color w:val="000000"/>
          <w:sz w:val="26"/>
          <w:szCs w:val="26"/>
          <w:lang w:eastAsia="ro-RO"/>
        </w:rPr>
      </w:pPr>
    </w:p>
    <w:p w:rsidR="003E0C98" w:rsidRPr="002F6123" w:rsidRDefault="003E0C98" w:rsidP="003E0C98">
      <w:pPr>
        <w:jc w:val="both"/>
        <w:rPr>
          <w:rFonts w:ascii="Calibri" w:hAnsi="Calibri" w:cs="Lucida Sans Unicode"/>
          <w:b/>
          <w:iCs/>
          <w:color w:val="000000"/>
          <w:sz w:val="26"/>
          <w:szCs w:val="26"/>
          <w:lang w:eastAsia="ro-RO"/>
        </w:rPr>
      </w:pPr>
      <w:r w:rsidRPr="002F6123">
        <w:rPr>
          <w:rFonts w:ascii="Calibri" w:hAnsi="Calibri" w:cs="Lucida Sans Unicode"/>
          <w:b/>
          <w:iCs/>
          <w:color w:val="000000"/>
          <w:sz w:val="26"/>
          <w:szCs w:val="26"/>
          <w:lang w:eastAsia="ro-RO"/>
        </w:rPr>
        <w:t>Miercurea</w:t>
      </w:r>
      <w:r>
        <w:rPr>
          <w:rFonts w:ascii="Calibri" w:hAnsi="Calibri" w:cs="Lucida Sans Unicode"/>
          <w:b/>
          <w:iCs/>
          <w:color w:val="000000"/>
          <w:sz w:val="26"/>
          <w:szCs w:val="26"/>
          <w:lang w:eastAsia="ro-RO"/>
        </w:rPr>
        <w:t>-</w:t>
      </w:r>
      <w:r w:rsidRPr="002F6123">
        <w:rPr>
          <w:rFonts w:ascii="Calibri" w:hAnsi="Calibri" w:cs="Lucida Sans Unicode"/>
          <w:b/>
          <w:iCs/>
          <w:color w:val="000000"/>
          <w:sz w:val="26"/>
          <w:szCs w:val="26"/>
          <w:lang w:eastAsia="ro-RO"/>
        </w:rPr>
        <w:t xml:space="preserve">Ciuc, </w:t>
      </w:r>
      <w:r>
        <w:rPr>
          <w:rFonts w:ascii="Calibri" w:hAnsi="Calibri" w:cs="Lucida Sans Unicode"/>
          <w:b/>
          <w:iCs/>
          <w:color w:val="000000"/>
          <w:sz w:val="26"/>
          <w:szCs w:val="26"/>
          <w:lang w:eastAsia="ro-RO"/>
        </w:rPr>
        <w:t xml:space="preserve">06 martie </w:t>
      </w:r>
      <w:r w:rsidRPr="002F6123">
        <w:rPr>
          <w:rFonts w:ascii="Calibri" w:hAnsi="Calibri" w:cs="Lucida Sans Unicode"/>
          <w:b/>
          <w:iCs/>
          <w:color w:val="000000"/>
          <w:sz w:val="26"/>
          <w:szCs w:val="26"/>
          <w:lang w:eastAsia="ro-RO"/>
        </w:rPr>
        <w:t>2019</w:t>
      </w:r>
      <w:r>
        <w:rPr>
          <w:rFonts w:ascii="Calibri" w:hAnsi="Calibri" w:cs="Lucida Sans Unicode"/>
          <w:b/>
          <w:iCs/>
          <w:color w:val="000000"/>
          <w:sz w:val="26"/>
          <w:szCs w:val="26"/>
          <w:lang w:eastAsia="ro-RO"/>
        </w:rPr>
        <w:t>.</w:t>
      </w:r>
    </w:p>
    <w:p w:rsidR="003E0C98" w:rsidRDefault="003E0C98" w:rsidP="003E0C98">
      <w:pPr>
        <w:pStyle w:val="Listparagraf"/>
        <w:spacing w:line="276" w:lineRule="auto"/>
        <w:rPr>
          <w:rFonts w:ascii="Calibri" w:hAnsi="Calibri"/>
          <w:b/>
          <w:sz w:val="26"/>
          <w:szCs w:val="26"/>
        </w:rPr>
      </w:pPr>
    </w:p>
    <w:p w:rsidR="003E0C98" w:rsidRPr="002F6123" w:rsidRDefault="003E0C98" w:rsidP="003E0C98">
      <w:pPr>
        <w:pStyle w:val="Listparagraf"/>
        <w:spacing w:line="276" w:lineRule="auto"/>
        <w:rPr>
          <w:rFonts w:ascii="Calibri" w:hAnsi="Calibri"/>
          <w:b/>
          <w:sz w:val="26"/>
          <w:szCs w:val="26"/>
        </w:rPr>
      </w:pPr>
    </w:p>
    <w:p w:rsidR="003E0C98" w:rsidRPr="002F6123" w:rsidRDefault="003E0C98" w:rsidP="003E0C98">
      <w:pPr>
        <w:jc w:val="both"/>
        <w:rPr>
          <w:rFonts w:ascii="Calibri" w:hAnsi="Calibri" w:cs="Lucida Sans Unicode"/>
          <w:b/>
          <w:iCs/>
          <w:color w:val="000000"/>
          <w:sz w:val="26"/>
          <w:szCs w:val="26"/>
          <w:lang w:eastAsia="ro-RO"/>
        </w:rPr>
      </w:pPr>
      <w:r w:rsidRPr="002F6123">
        <w:rPr>
          <w:rFonts w:ascii="Calibri" w:hAnsi="Calibri" w:cs="Lucida Sans Unicode"/>
          <w:b/>
          <w:iCs/>
          <w:color w:val="000000"/>
          <w:sz w:val="26"/>
          <w:szCs w:val="26"/>
          <w:lang w:eastAsia="ro-RO"/>
        </w:rPr>
        <w:t xml:space="preserve">Director general                                                    </w:t>
      </w:r>
      <w:r>
        <w:rPr>
          <w:rFonts w:ascii="Calibri" w:hAnsi="Calibri" w:cs="Lucida Sans Unicode"/>
          <w:b/>
          <w:iCs/>
          <w:color w:val="000000"/>
          <w:sz w:val="26"/>
          <w:szCs w:val="26"/>
          <w:lang w:eastAsia="ro-RO"/>
        </w:rPr>
        <w:t xml:space="preserve">                            </w:t>
      </w:r>
      <w:r w:rsidRPr="002F6123">
        <w:rPr>
          <w:rFonts w:ascii="Calibri" w:hAnsi="Calibri" w:cs="Lucida Sans Unicode"/>
          <w:b/>
          <w:iCs/>
          <w:color w:val="000000"/>
          <w:sz w:val="26"/>
          <w:szCs w:val="26"/>
          <w:lang w:eastAsia="ro-RO"/>
        </w:rPr>
        <w:t xml:space="preserve"> Director gen.adj.ec</w:t>
      </w:r>
      <w:r>
        <w:rPr>
          <w:rFonts w:ascii="Calibri" w:hAnsi="Calibri" w:cs="Lucida Sans Unicode"/>
          <w:b/>
          <w:iCs/>
          <w:color w:val="000000"/>
          <w:sz w:val="26"/>
          <w:szCs w:val="26"/>
          <w:lang w:eastAsia="ro-RO"/>
        </w:rPr>
        <w:t>onomic</w:t>
      </w:r>
      <w:r w:rsidRPr="002F6123">
        <w:rPr>
          <w:rFonts w:ascii="Calibri" w:hAnsi="Calibri" w:cs="Lucida Sans Unicode"/>
          <w:b/>
          <w:iCs/>
          <w:color w:val="000000"/>
          <w:sz w:val="26"/>
          <w:szCs w:val="26"/>
          <w:lang w:eastAsia="ro-RO"/>
        </w:rPr>
        <w:t xml:space="preserve">                                     </w:t>
      </w:r>
    </w:p>
    <w:p w:rsidR="003E0C98" w:rsidRPr="002F6123" w:rsidRDefault="003E0C98" w:rsidP="003E0C98">
      <w:pPr>
        <w:jc w:val="both"/>
        <w:rPr>
          <w:rFonts w:ascii="Calibri" w:hAnsi="Calibri" w:cs="Lucida Sans Unicode"/>
          <w:b/>
          <w:iCs/>
          <w:color w:val="000000"/>
          <w:sz w:val="26"/>
          <w:szCs w:val="26"/>
          <w:lang w:eastAsia="ro-RO"/>
        </w:rPr>
      </w:pPr>
      <w:r w:rsidRPr="002F6123">
        <w:rPr>
          <w:rFonts w:ascii="Calibri" w:hAnsi="Calibri" w:cs="Lucida Sans Unicode"/>
          <w:b/>
          <w:iCs/>
          <w:color w:val="000000"/>
          <w:sz w:val="26"/>
          <w:szCs w:val="26"/>
          <w:lang w:eastAsia="ro-RO"/>
        </w:rPr>
        <w:t xml:space="preserve">Elekes Zoltán                                                                                                  Basa Jolán                                                   </w:t>
      </w:r>
    </w:p>
    <w:p w:rsidR="003E0C98" w:rsidRPr="002F6123" w:rsidRDefault="003E0C98" w:rsidP="003E0C98">
      <w:pPr>
        <w:jc w:val="both"/>
        <w:rPr>
          <w:rFonts w:ascii="Calibri" w:hAnsi="Calibri" w:cs="Lucida Sans Unicode"/>
          <w:b/>
          <w:iCs/>
          <w:color w:val="000000"/>
          <w:sz w:val="26"/>
          <w:szCs w:val="26"/>
          <w:lang w:eastAsia="ro-RO"/>
        </w:rPr>
      </w:pPr>
    </w:p>
    <w:p w:rsidR="003E0C98" w:rsidRPr="002F6123" w:rsidRDefault="003E0C98" w:rsidP="003E0C98">
      <w:pPr>
        <w:jc w:val="both"/>
        <w:rPr>
          <w:rFonts w:ascii="Calibri" w:hAnsi="Calibri" w:cs="Lucida Sans Unicode"/>
          <w:b/>
          <w:iCs/>
          <w:color w:val="000000"/>
          <w:sz w:val="26"/>
          <w:szCs w:val="26"/>
          <w:lang w:eastAsia="ro-RO"/>
        </w:rPr>
      </w:pPr>
    </w:p>
    <w:p w:rsidR="003E0C98" w:rsidRDefault="003E0C98" w:rsidP="00C545A7">
      <w:pPr>
        <w:jc w:val="right"/>
        <w:rPr>
          <w:rFonts w:ascii="Calibri" w:hAnsi="Calibri"/>
          <w:b/>
          <w:color w:val="000000"/>
          <w:sz w:val="26"/>
          <w:szCs w:val="26"/>
        </w:rPr>
      </w:pPr>
      <w:r>
        <w:rPr>
          <w:rFonts w:ascii="Calibri" w:hAnsi="Calibri" w:cs="Lucida Sans Unicode"/>
          <w:iCs/>
          <w:color w:val="000000"/>
          <w:sz w:val="26"/>
          <w:szCs w:val="26"/>
          <w:lang w:eastAsia="ro-RO"/>
        </w:rPr>
        <w:t>Întocmit: Gy</w:t>
      </w:r>
      <w:r>
        <w:rPr>
          <w:rFonts w:ascii="Calibri" w:hAnsi="Calibri" w:cs="Lucida Sans Unicode"/>
          <w:iCs/>
          <w:color w:val="000000"/>
          <w:sz w:val="26"/>
          <w:szCs w:val="26"/>
          <w:lang w:val="hu-HU" w:eastAsia="ro-RO"/>
        </w:rPr>
        <w:t>örgy Enikő, inspector</w:t>
      </w:r>
    </w:p>
    <w:p w:rsidR="003E0C98" w:rsidRPr="004662EA" w:rsidRDefault="00915229" w:rsidP="003E0C98">
      <w:pPr>
        <w:rPr>
          <w:rFonts w:ascii="Calibri" w:hAnsi="Calibri"/>
          <w:b/>
          <w:color w:val="000000"/>
          <w:sz w:val="26"/>
          <w:szCs w:val="26"/>
        </w:rPr>
      </w:pPr>
      <w:r>
        <w:rPr>
          <w:rFonts w:ascii="Calibri" w:hAnsi="Calibri"/>
          <w:b/>
          <w:color w:val="000000"/>
          <w:sz w:val="26"/>
          <w:szCs w:val="26"/>
        </w:rPr>
        <w:br w:type="page"/>
      </w:r>
      <w:r w:rsidR="003E0C98" w:rsidRPr="004662EA">
        <w:rPr>
          <w:rFonts w:ascii="Calibri" w:hAnsi="Calibri"/>
          <w:b/>
          <w:color w:val="000000"/>
          <w:sz w:val="26"/>
          <w:szCs w:val="26"/>
        </w:rPr>
        <w:lastRenderedPageBreak/>
        <w:t>INFORMAȚII DESPRE PROIECT</w:t>
      </w:r>
    </w:p>
    <w:p w:rsidR="003E0C98" w:rsidRPr="0037039D" w:rsidRDefault="003E0C98" w:rsidP="003E0C98">
      <w:pPr>
        <w:jc w:val="both"/>
        <w:rPr>
          <w:rFonts w:ascii="Calibri" w:hAnsi="Calibri"/>
          <w:color w:val="000000"/>
          <w:sz w:val="26"/>
          <w:szCs w:val="26"/>
        </w:rPr>
      </w:pPr>
    </w:p>
    <w:p w:rsidR="003E0C98" w:rsidRPr="00303A4E" w:rsidRDefault="003E0C98" w:rsidP="003E0C98">
      <w:pPr>
        <w:pStyle w:val="BodyText"/>
        <w:ind w:right="1125"/>
        <w:rPr>
          <w:rFonts w:ascii="Calibri" w:hAnsi="Calibri" w:cs="Arial"/>
          <w:b/>
          <w:noProof/>
          <w:sz w:val="24"/>
          <w:szCs w:val="24"/>
        </w:rPr>
      </w:pPr>
      <w:r w:rsidRPr="0037039D">
        <w:rPr>
          <w:rFonts w:ascii="Calibri" w:hAnsi="Calibri"/>
          <w:color w:val="000000"/>
          <w:sz w:val="26"/>
          <w:szCs w:val="26"/>
        </w:rPr>
        <w:t xml:space="preserve">Titlul: </w:t>
      </w:r>
      <w:r w:rsidRPr="0037039D">
        <w:rPr>
          <w:rFonts w:ascii="Calibri" w:hAnsi="Calibri"/>
          <w:color w:val="000000"/>
          <w:sz w:val="26"/>
          <w:szCs w:val="26"/>
        </w:rPr>
        <w:tab/>
      </w:r>
      <w:r w:rsidRPr="0037039D">
        <w:rPr>
          <w:rFonts w:ascii="Calibri" w:hAnsi="Calibri"/>
          <w:color w:val="000000"/>
          <w:sz w:val="26"/>
          <w:szCs w:val="26"/>
        </w:rPr>
        <w:tab/>
      </w:r>
      <w:r w:rsidRPr="004662EA">
        <w:rPr>
          <w:rFonts w:ascii="Calibri" w:hAnsi="Calibri"/>
          <w:b/>
          <w:color w:val="000000"/>
          <w:sz w:val="26"/>
          <w:szCs w:val="26"/>
        </w:rPr>
        <w:t xml:space="preserve">                      </w:t>
      </w:r>
      <w:r w:rsidRPr="00303A4E">
        <w:rPr>
          <w:rFonts w:asciiTheme="minorHAnsi" w:hAnsiTheme="minorHAnsi" w:cs="TrebuchetMS-Bold"/>
          <w:b/>
          <w:bCs/>
          <w:sz w:val="24"/>
          <w:szCs w:val="24"/>
        </w:rPr>
        <w:t>„VENUS – Împ</w:t>
      </w:r>
      <w:r>
        <w:rPr>
          <w:rFonts w:asciiTheme="minorHAnsi" w:hAnsiTheme="minorHAnsi" w:cs="TrebuchetMS-Bold"/>
          <w:b/>
          <w:bCs/>
          <w:sz w:val="24"/>
          <w:szCs w:val="24"/>
        </w:rPr>
        <w:t>reună pentru o viață în siguranț</w:t>
      </w:r>
      <w:r w:rsidRPr="00303A4E">
        <w:rPr>
          <w:rFonts w:asciiTheme="minorHAnsi" w:hAnsiTheme="minorHAnsi" w:cs="TrebuchetMS-Bold"/>
          <w:b/>
          <w:bCs/>
          <w:sz w:val="24"/>
          <w:szCs w:val="24"/>
        </w:rPr>
        <w:t>ă</w:t>
      </w:r>
      <w:r w:rsidRPr="00303A4E">
        <w:rPr>
          <w:rFonts w:ascii="Calibri" w:hAnsi="Calibri"/>
          <w:b/>
          <w:sz w:val="24"/>
          <w:szCs w:val="24"/>
        </w:rPr>
        <w:t>”</w:t>
      </w:r>
    </w:p>
    <w:p w:rsidR="003E0C98" w:rsidRPr="002956F0" w:rsidRDefault="003E0C98" w:rsidP="003E0C98">
      <w:pPr>
        <w:jc w:val="both"/>
        <w:rPr>
          <w:rFonts w:ascii="Calibri" w:hAnsi="Calibri"/>
          <w:sz w:val="26"/>
          <w:szCs w:val="26"/>
        </w:rPr>
      </w:pPr>
      <w:r w:rsidRPr="0037039D">
        <w:rPr>
          <w:rFonts w:ascii="Calibri" w:hAnsi="Calibri"/>
          <w:color w:val="000000"/>
          <w:sz w:val="26"/>
          <w:szCs w:val="26"/>
        </w:rPr>
        <w:t>Nr</w:t>
      </w:r>
      <w:r w:rsidRPr="002956F0">
        <w:rPr>
          <w:rFonts w:ascii="Calibri" w:hAnsi="Calibri"/>
          <w:sz w:val="26"/>
          <w:szCs w:val="26"/>
        </w:rPr>
        <w:t>.                                            POCU/465/4/4/128038</w:t>
      </w:r>
    </w:p>
    <w:p w:rsidR="003E0C98" w:rsidRPr="002956F0" w:rsidRDefault="003E0C98" w:rsidP="003E0C98">
      <w:pPr>
        <w:jc w:val="both"/>
        <w:rPr>
          <w:rFonts w:ascii="Calibri" w:hAnsi="Calibri"/>
          <w:sz w:val="26"/>
          <w:szCs w:val="26"/>
        </w:rPr>
      </w:pPr>
      <w:r w:rsidRPr="002956F0">
        <w:rPr>
          <w:rFonts w:ascii="Calibri" w:hAnsi="Calibri"/>
          <w:sz w:val="26"/>
          <w:szCs w:val="26"/>
        </w:rPr>
        <w:t>Cod proiect:                            128038</w:t>
      </w:r>
    </w:p>
    <w:p w:rsidR="003E0C98" w:rsidRPr="0037039D" w:rsidRDefault="003E0C98" w:rsidP="003E0C98">
      <w:pPr>
        <w:jc w:val="both"/>
        <w:rPr>
          <w:rFonts w:ascii="Calibri" w:hAnsi="Calibri"/>
          <w:color w:val="000000"/>
          <w:sz w:val="26"/>
          <w:szCs w:val="26"/>
        </w:rPr>
      </w:pPr>
      <w:r w:rsidRPr="0037039D">
        <w:rPr>
          <w:rFonts w:ascii="Calibri" w:hAnsi="Calibri"/>
          <w:color w:val="000000"/>
          <w:sz w:val="26"/>
          <w:szCs w:val="26"/>
        </w:rPr>
        <w:t xml:space="preserve">Perioada de derulare: </w:t>
      </w:r>
      <w:r w:rsidRPr="0037039D">
        <w:rPr>
          <w:rFonts w:ascii="Calibri" w:hAnsi="Calibri"/>
          <w:color w:val="000000"/>
          <w:sz w:val="26"/>
          <w:szCs w:val="26"/>
        </w:rPr>
        <w:tab/>
      </w:r>
      <w:r>
        <w:rPr>
          <w:rFonts w:ascii="Calibri" w:hAnsi="Calibri"/>
          <w:color w:val="000000"/>
          <w:sz w:val="26"/>
          <w:szCs w:val="26"/>
        </w:rPr>
        <w:t>48 de luni</w:t>
      </w:r>
    </w:p>
    <w:p w:rsidR="003E0C98" w:rsidRPr="0037039D" w:rsidRDefault="003E0C98" w:rsidP="003E0C98">
      <w:pPr>
        <w:jc w:val="both"/>
        <w:rPr>
          <w:rFonts w:ascii="Calibri" w:hAnsi="Calibri"/>
          <w:color w:val="000000"/>
          <w:sz w:val="26"/>
          <w:szCs w:val="26"/>
        </w:rPr>
      </w:pPr>
      <w:r w:rsidRPr="0037039D">
        <w:rPr>
          <w:rFonts w:ascii="Calibri" w:hAnsi="Calibri"/>
          <w:color w:val="000000"/>
          <w:sz w:val="26"/>
          <w:szCs w:val="26"/>
        </w:rPr>
        <w:t xml:space="preserve">Valoarea proiectului: </w:t>
      </w:r>
      <w:r w:rsidRPr="0037039D">
        <w:rPr>
          <w:rFonts w:ascii="Calibri" w:hAnsi="Calibri"/>
          <w:color w:val="000000"/>
          <w:sz w:val="26"/>
          <w:szCs w:val="26"/>
        </w:rPr>
        <w:tab/>
      </w:r>
      <w:r>
        <w:rPr>
          <w:rFonts w:ascii="Calibri" w:hAnsi="Calibri"/>
          <w:color w:val="000000"/>
          <w:sz w:val="26"/>
          <w:szCs w:val="26"/>
        </w:rPr>
        <w:t>51.080.375,22</w:t>
      </w:r>
      <w:r w:rsidRPr="0037039D">
        <w:rPr>
          <w:rFonts w:ascii="Calibri" w:hAnsi="Calibri"/>
          <w:color w:val="000000"/>
          <w:sz w:val="26"/>
          <w:szCs w:val="26"/>
        </w:rPr>
        <w:t xml:space="preserve"> lei</w:t>
      </w:r>
    </w:p>
    <w:p w:rsidR="003E0C98" w:rsidRPr="0037039D" w:rsidRDefault="003E0C98" w:rsidP="003E0C98">
      <w:pPr>
        <w:jc w:val="both"/>
        <w:rPr>
          <w:rFonts w:ascii="Calibri" w:hAnsi="Calibri"/>
          <w:color w:val="000000"/>
          <w:sz w:val="26"/>
          <w:szCs w:val="26"/>
        </w:rPr>
      </w:pPr>
      <w:r w:rsidRPr="0037039D">
        <w:rPr>
          <w:rFonts w:ascii="Calibri" w:hAnsi="Calibri"/>
          <w:color w:val="000000"/>
          <w:sz w:val="26"/>
          <w:szCs w:val="26"/>
        </w:rPr>
        <w:t>Bugetul aprobat Direcției:</w:t>
      </w:r>
      <w:r w:rsidRPr="0037039D">
        <w:rPr>
          <w:rFonts w:ascii="Calibri" w:hAnsi="Calibri"/>
          <w:color w:val="000000"/>
          <w:sz w:val="26"/>
          <w:szCs w:val="26"/>
        </w:rPr>
        <w:tab/>
      </w:r>
      <w:r>
        <w:rPr>
          <w:rFonts w:ascii="Calibri" w:hAnsi="Calibri"/>
          <w:color w:val="000000"/>
          <w:sz w:val="26"/>
          <w:szCs w:val="26"/>
        </w:rPr>
        <w:t>1.137.174,76</w:t>
      </w:r>
    </w:p>
    <w:p w:rsidR="003E0C98" w:rsidRDefault="003E0C98" w:rsidP="003E0C98">
      <w:pPr>
        <w:ind w:left="2970" w:hanging="2970"/>
        <w:jc w:val="both"/>
        <w:rPr>
          <w:rFonts w:ascii="Calibri" w:hAnsi="Calibri"/>
          <w:b/>
          <w:color w:val="000000"/>
          <w:sz w:val="26"/>
          <w:szCs w:val="26"/>
        </w:rPr>
      </w:pPr>
      <w:r w:rsidRPr="0037039D">
        <w:rPr>
          <w:rFonts w:ascii="Calibri" w:hAnsi="Calibri"/>
          <w:color w:val="000000"/>
          <w:sz w:val="26"/>
          <w:szCs w:val="26"/>
        </w:rPr>
        <w:t xml:space="preserve">Coordonatorul proiectului: </w:t>
      </w:r>
      <w:r>
        <w:rPr>
          <w:rFonts w:ascii="Calibri" w:hAnsi="Calibri"/>
          <w:b/>
          <w:color w:val="000000"/>
          <w:sz w:val="26"/>
          <w:szCs w:val="26"/>
        </w:rPr>
        <w:t>Agenția</w:t>
      </w:r>
      <w:r w:rsidRPr="004662EA">
        <w:rPr>
          <w:rFonts w:ascii="Calibri" w:hAnsi="Calibri"/>
          <w:b/>
          <w:color w:val="000000"/>
          <w:sz w:val="26"/>
          <w:szCs w:val="26"/>
        </w:rPr>
        <w:t xml:space="preserve"> Națională pentru </w:t>
      </w:r>
      <w:r>
        <w:rPr>
          <w:rFonts w:ascii="Calibri" w:hAnsi="Calibri"/>
          <w:b/>
          <w:color w:val="000000"/>
          <w:sz w:val="26"/>
          <w:szCs w:val="26"/>
        </w:rPr>
        <w:t>Egalitatea de Șanse între Femei și Bărbați</w:t>
      </w:r>
    </w:p>
    <w:p w:rsidR="003E0C98" w:rsidRDefault="003E0C98" w:rsidP="003E0C98">
      <w:pPr>
        <w:jc w:val="both"/>
        <w:rPr>
          <w:rFonts w:ascii="Calibri" w:hAnsi="Calibri"/>
          <w:color w:val="000000"/>
          <w:sz w:val="26"/>
          <w:szCs w:val="26"/>
        </w:rPr>
      </w:pPr>
      <w:r w:rsidRPr="0037039D">
        <w:rPr>
          <w:rFonts w:ascii="Calibri" w:hAnsi="Calibri"/>
          <w:color w:val="000000"/>
          <w:sz w:val="26"/>
          <w:szCs w:val="26"/>
        </w:rPr>
        <w:t>Parteneri:</w:t>
      </w:r>
    </w:p>
    <w:p w:rsidR="003E0C98" w:rsidRDefault="003E0C98" w:rsidP="003E0C98">
      <w:pPr>
        <w:pStyle w:val="ListParagraph"/>
        <w:numPr>
          <w:ilvl w:val="0"/>
          <w:numId w:val="17"/>
        </w:numPr>
        <w:jc w:val="both"/>
        <w:rPr>
          <w:rFonts w:ascii="Calibri" w:hAnsi="Calibri"/>
          <w:color w:val="000000"/>
          <w:sz w:val="26"/>
          <w:szCs w:val="26"/>
        </w:rPr>
      </w:pPr>
      <w:r>
        <w:rPr>
          <w:rFonts w:ascii="Calibri" w:hAnsi="Calibri"/>
          <w:color w:val="000000"/>
          <w:sz w:val="26"/>
          <w:szCs w:val="26"/>
        </w:rPr>
        <w:t>ANES</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ALBA</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 xml:space="preserve">DGASPC </w:t>
      </w:r>
      <w:r>
        <w:rPr>
          <w:rFonts w:ascii="Calibri" w:hAnsi="Calibri"/>
          <w:color w:val="000000"/>
          <w:sz w:val="26"/>
          <w:szCs w:val="26"/>
        </w:rPr>
        <w:t>ARAD</w:t>
      </w:r>
    </w:p>
    <w:p w:rsidR="003E0C98" w:rsidRPr="00765DEB"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ARGEȘ</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 BACĂU</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BIHOR</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BISTRIȚA</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BOTOȘANI</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BRĂILA</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BRAȘOV</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BUZĂU</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CĂLĂRAȘI</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CARAȘ-SEVERIN</w:t>
      </w:r>
    </w:p>
    <w:p w:rsidR="003E0C98" w:rsidRPr="00765DEB"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CLUJ</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 CONSTANȚA</w:t>
      </w:r>
    </w:p>
    <w:p w:rsidR="003E0C98" w:rsidRPr="00765DEB"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COVASNA</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 DÂMBOVIȚA</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CRAIOVA</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GALAȚI</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GIURGIU</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GORJ</w:t>
      </w:r>
    </w:p>
    <w:p w:rsidR="003E0C98" w:rsidRPr="001C6A2D" w:rsidRDefault="003E0C98" w:rsidP="003E0C98">
      <w:pPr>
        <w:pStyle w:val="ListParagraph"/>
        <w:numPr>
          <w:ilvl w:val="0"/>
          <w:numId w:val="17"/>
        </w:numPr>
        <w:jc w:val="both"/>
        <w:rPr>
          <w:rFonts w:ascii="Calibri" w:hAnsi="Calibri"/>
          <w:b/>
          <w:color w:val="000000"/>
          <w:sz w:val="26"/>
          <w:szCs w:val="26"/>
        </w:rPr>
      </w:pPr>
      <w:r w:rsidRPr="001C6A2D">
        <w:rPr>
          <w:rFonts w:ascii="Calibri" w:hAnsi="Calibri"/>
          <w:b/>
          <w:color w:val="000000"/>
          <w:sz w:val="26"/>
          <w:szCs w:val="26"/>
        </w:rPr>
        <w:t>DGASPC HARGHITA</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 HUNEDOARA</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IALOMIȚA</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IAȘI</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ILFOV</w:t>
      </w:r>
    </w:p>
    <w:p w:rsidR="003E0C98" w:rsidRPr="00765DEB"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MARAMUREȘ</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 MEHEDINȚI</w:t>
      </w:r>
    </w:p>
    <w:p w:rsidR="003E0C98" w:rsidRPr="00765DEB"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 MUREȘ</w:t>
      </w:r>
    </w:p>
    <w:p w:rsidR="003E0C98" w:rsidRDefault="003E0C98" w:rsidP="003E0C98">
      <w:pPr>
        <w:pStyle w:val="ListParagraph"/>
        <w:numPr>
          <w:ilvl w:val="0"/>
          <w:numId w:val="17"/>
        </w:numPr>
        <w:jc w:val="both"/>
        <w:rPr>
          <w:rFonts w:ascii="Calibri" w:hAnsi="Calibri"/>
          <w:color w:val="000000"/>
          <w:sz w:val="26"/>
          <w:szCs w:val="26"/>
        </w:rPr>
      </w:pPr>
      <w:r>
        <w:rPr>
          <w:rFonts w:ascii="Calibri" w:hAnsi="Calibri"/>
          <w:color w:val="000000"/>
          <w:sz w:val="26"/>
          <w:szCs w:val="26"/>
        </w:rPr>
        <w:t xml:space="preserve"> </w:t>
      </w:r>
      <w:r w:rsidRPr="00765DEB">
        <w:rPr>
          <w:rFonts w:ascii="Calibri" w:hAnsi="Calibri"/>
          <w:color w:val="000000"/>
          <w:sz w:val="26"/>
          <w:szCs w:val="26"/>
        </w:rPr>
        <w:t>DGASPC</w:t>
      </w:r>
      <w:r>
        <w:rPr>
          <w:rFonts w:ascii="Calibri" w:hAnsi="Calibri"/>
          <w:color w:val="000000"/>
          <w:sz w:val="26"/>
          <w:szCs w:val="26"/>
        </w:rPr>
        <w:t xml:space="preserve"> NEAMȚ</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OLT</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PRAHOVA</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 xml:space="preserve">DGASPC </w:t>
      </w:r>
      <w:r>
        <w:rPr>
          <w:rFonts w:ascii="Calibri" w:hAnsi="Calibri"/>
          <w:color w:val="000000"/>
          <w:sz w:val="26"/>
          <w:szCs w:val="26"/>
        </w:rPr>
        <w:t>SĂLAJ</w:t>
      </w:r>
    </w:p>
    <w:p w:rsidR="003E0C98" w:rsidRPr="00765DEB"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SIBIU</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SATU MARE</w:t>
      </w:r>
    </w:p>
    <w:p w:rsidR="003E0C98" w:rsidRDefault="003E0C98" w:rsidP="003E0C98">
      <w:pPr>
        <w:pStyle w:val="ListParagraph"/>
        <w:numPr>
          <w:ilvl w:val="0"/>
          <w:numId w:val="17"/>
        </w:numPr>
        <w:jc w:val="both"/>
        <w:rPr>
          <w:rFonts w:ascii="Calibri" w:hAnsi="Calibri"/>
          <w:color w:val="000000"/>
          <w:sz w:val="26"/>
          <w:szCs w:val="26"/>
        </w:rPr>
      </w:pPr>
      <w:r>
        <w:rPr>
          <w:rFonts w:ascii="Calibri" w:hAnsi="Calibri"/>
          <w:color w:val="000000"/>
          <w:sz w:val="26"/>
          <w:szCs w:val="26"/>
        </w:rPr>
        <w:t xml:space="preserve">PRIMĂRIA RĂDĂUȚI </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TELEORMAN</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lastRenderedPageBreak/>
        <w:t>DGASPC</w:t>
      </w:r>
      <w:r>
        <w:rPr>
          <w:rFonts w:ascii="Calibri" w:hAnsi="Calibri"/>
          <w:color w:val="000000"/>
          <w:sz w:val="26"/>
          <w:szCs w:val="26"/>
        </w:rPr>
        <w:t xml:space="preserve"> TIMIȘ</w:t>
      </w:r>
    </w:p>
    <w:p w:rsidR="003E0C98" w:rsidRPr="001C6A2D" w:rsidRDefault="003E0C98" w:rsidP="003E0C98">
      <w:pPr>
        <w:pStyle w:val="ListParagraph"/>
        <w:numPr>
          <w:ilvl w:val="0"/>
          <w:numId w:val="17"/>
        </w:numPr>
        <w:jc w:val="both"/>
        <w:rPr>
          <w:rFonts w:ascii="Calibri" w:hAnsi="Calibri"/>
          <w:color w:val="000000"/>
          <w:sz w:val="26"/>
          <w:szCs w:val="26"/>
        </w:rPr>
      </w:pPr>
      <w:r w:rsidRPr="001C6A2D">
        <w:rPr>
          <w:rFonts w:ascii="Calibri" w:hAnsi="Calibri"/>
          <w:color w:val="000000"/>
          <w:sz w:val="26"/>
          <w:szCs w:val="26"/>
        </w:rPr>
        <w:t>DGASPC TULCEA</w:t>
      </w:r>
    </w:p>
    <w:p w:rsidR="003E0C98"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 VÂLCEA</w:t>
      </w:r>
    </w:p>
    <w:p w:rsidR="003E0C98" w:rsidRPr="00765DEB"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DGASPC</w:t>
      </w:r>
      <w:r>
        <w:rPr>
          <w:rFonts w:ascii="Calibri" w:hAnsi="Calibri"/>
          <w:color w:val="000000"/>
          <w:sz w:val="26"/>
          <w:szCs w:val="26"/>
        </w:rPr>
        <w:t xml:space="preserve"> VASLUI</w:t>
      </w:r>
    </w:p>
    <w:p w:rsidR="003E0C98" w:rsidRPr="00765DEB" w:rsidRDefault="003E0C98" w:rsidP="003E0C98">
      <w:pPr>
        <w:pStyle w:val="ListParagraph"/>
        <w:numPr>
          <w:ilvl w:val="0"/>
          <w:numId w:val="17"/>
        </w:numPr>
        <w:jc w:val="both"/>
        <w:rPr>
          <w:rFonts w:ascii="Calibri" w:hAnsi="Calibri"/>
          <w:color w:val="000000"/>
          <w:sz w:val="26"/>
          <w:szCs w:val="26"/>
        </w:rPr>
      </w:pPr>
      <w:r w:rsidRPr="00765DEB">
        <w:rPr>
          <w:rFonts w:ascii="Calibri" w:hAnsi="Calibri"/>
          <w:color w:val="000000"/>
          <w:sz w:val="26"/>
          <w:szCs w:val="26"/>
        </w:rPr>
        <w:t xml:space="preserve">DGASPC </w:t>
      </w:r>
      <w:r>
        <w:rPr>
          <w:rFonts w:ascii="Calibri" w:hAnsi="Calibri"/>
          <w:color w:val="000000"/>
          <w:sz w:val="26"/>
          <w:szCs w:val="26"/>
        </w:rPr>
        <w:t>VRANCEA</w:t>
      </w:r>
    </w:p>
    <w:p w:rsidR="003E0C98" w:rsidRPr="00765DEB" w:rsidRDefault="003E0C98" w:rsidP="003E0C98">
      <w:pPr>
        <w:pStyle w:val="ListParagraph"/>
        <w:numPr>
          <w:ilvl w:val="0"/>
          <w:numId w:val="17"/>
        </w:numPr>
        <w:jc w:val="both"/>
        <w:rPr>
          <w:rFonts w:ascii="Calibri" w:hAnsi="Calibri"/>
          <w:color w:val="000000"/>
          <w:sz w:val="26"/>
          <w:szCs w:val="26"/>
        </w:rPr>
      </w:pPr>
      <w:r>
        <w:rPr>
          <w:rFonts w:ascii="Calibri" w:hAnsi="Calibri"/>
          <w:color w:val="000000"/>
          <w:sz w:val="26"/>
          <w:szCs w:val="26"/>
        </w:rPr>
        <w:t>DGASPC SECTOR 5</w:t>
      </w:r>
    </w:p>
    <w:p w:rsidR="003E0C98" w:rsidRPr="0037039D" w:rsidRDefault="003E0C98" w:rsidP="003E0C98">
      <w:pPr>
        <w:jc w:val="both"/>
        <w:rPr>
          <w:rFonts w:ascii="Calibri" w:hAnsi="Calibri"/>
          <w:color w:val="000000"/>
          <w:sz w:val="26"/>
          <w:szCs w:val="26"/>
        </w:rPr>
      </w:pPr>
    </w:p>
    <w:p w:rsidR="003E0C98" w:rsidRPr="004662EA" w:rsidRDefault="003E0C98" w:rsidP="003E0C98">
      <w:pPr>
        <w:jc w:val="both"/>
        <w:rPr>
          <w:rFonts w:ascii="Calibri" w:hAnsi="Calibri"/>
          <w:b/>
          <w:color w:val="000000"/>
          <w:sz w:val="26"/>
          <w:szCs w:val="26"/>
        </w:rPr>
      </w:pPr>
      <w:r w:rsidRPr="004662EA">
        <w:rPr>
          <w:rFonts w:ascii="Calibri" w:hAnsi="Calibri"/>
          <w:b/>
          <w:color w:val="000000"/>
          <w:sz w:val="26"/>
          <w:szCs w:val="26"/>
        </w:rPr>
        <w:t>Descrierea proiectului:</w:t>
      </w:r>
    </w:p>
    <w:p w:rsidR="003E0C98" w:rsidRPr="0037039D" w:rsidRDefault="003E0C98" w:rsidP="003E0C98">
      <w:pPr>
        <w:jc w:val="both"/>
        <w:rPr>
          <w:rFonts w:ascii="Calibri" w:hAnsi="Calibri"/>
          <w:color w:val="000000"/>
          <w:sz w:val="26"/>
          <w:szCs w:val="26"/>
        </w:rPr>
      </w:pPr>
      <w:r w:rsidRPr="0037039D">
        <w:rPr>
          <w:rFonts w:ascii="Calibri" w:hAnsi="Calibri"/>
          <w:color w:val="000000"/>
          <w:sz w:val="26"/>
          <w:szCs w:val="26"/>
        </w:rPr>
        <w:t xml:space="preserve">Proiectul se va derula pe o perioadă de </w:t>
      </w:r>
      <w:r>
        <w:rPr>
          <w:rFonts w:ascii="Calibri" w:hAnsi="Calibri"/>
          <w:color w:val="000000"/>
          <w:sz w:val="26"/>
          <w:szCs w:val="26"/>
        </w:rPr>
        <w:t>4</w:t>
      </w:r>
      <w:r w:rsidRPr="0037039D">
        <w:rPr>
          <w:rFonts w:ascii="Calibri" w:hAnsi="Calibri"/>
          <w:color w:val="000000"/>
          <w:sz w:val="26"/>
          <w:szCs w:val="26"/>
        </w:rPr>
        <w:t xml:space="preserve"> ani și are un buget</w:t>
      </w:r>
      <w:r>
        <w:rPr>
          <w:rFonts w:ascii="Calibri" w:hAnsi="Calibri"/>
          <w:color w:val="000000"/>
          <w:sz w:val="26"/>
          <w:szCs w:val="26"/>
        </w:rPr>
        <w:t xml:space="preserve"> estimat de 11 milioane euro, în total</w:t>
      </w:r>
      <w:r w:rsidRPr="0037039D">
        <w:rPr>
          <w:rFonts w:ascii="Calibri" w:hAnsi="Calibri"/>
          <w:color w:val="000000"/>
          <w:sz w:val="26"/>
          <w:szCs w:val="26"/>
        </w:rPr>
        <w:t xml:space="preserve"> </w:t>
      </w:r>
      <w:r w:rsidRPr="002F6123">
        <w:rPr>
          <w:rFonts w:asciiTheme="minorHAnsi" w:hAnsiTheme="minorHAnsi" w:cs="TrebuchetMS"/>
          <w:b/>
          <w:sz w:val="26"/>
          <w:szCs w:val="26"/>
        </w:rPr>
        <w:t>51.080.375,72</w:t>
      </w:r>
      <w:r>
        <w:rPr>
          <w:rFonts w:asciiTheme="minorHAnsi" w:hAnsiTheme="minorHAnsi" w:cs="TrebuchetMS"/>
          <w:b/>
          <w:sz w:val="26"/>
          <w:szCs w:val="26"/>
        </w:rPr>
        <w:t xml:space="preserve"> lei din care bugetul alocat pentru DGASPC HR este de 1.137.174,76 lei.</w:t>
      </w:r>
    </w:p>
    <w:p w:rsidR="003E0C98" w:rsidRPr="00E5118F" w:rsidRDefault="003E0C98" w:rsidP="003E0C98">
      <w:pPr>
        <w:jc w:val="both"/>
        <w:rPr>
          <w:rFonts w:ascii="Calibri" w:hAnsi="Calibri"/>
          <w:color w:val="000000"/>
          <w:sz w:val="10"/>
          <w:szCs w:val="10"/>
        </w:rPr>
      </w:pPr>
    </w:p>
    <w:p w:rsidR="003E0C98" w:rsidRDefault="003E0C98" w:rsidP="003E0C98">
      <w:pPr>
        <w:jc w:val="both"/>
        <w:rPr>
          <w:rFonts w:ascii="Calibri" w:hAnsi="Calibri"/>
          <w:color w:val="000000"/>
          <w:sz w:val="26"/>
          <w:szCs w:val="26"/>
        </w:rPr>
      </w:pPr>
      <w:r w:rsidRPr="0037039D">
        <w:rPr>
          <w:rFonts w:ascii="Calibri" w:hAnsi="Calibri"/>
          <w:color w:val="000000"/>
          <w:sz w:val="26"/>
          <w:szCs w:val="26"/>
        </w:rPr>
        <w:t xml:space="preserve">Prin intermediul proiectului </w:t>
      </w:r>
      <w:r>
        <w:rPr>
          <w:rFonts w:ascii="Calibri" w:hAnsi="Calibri"/>
          <w:color w:val="000000"/>
          <w:sz w:val="26"/>
          <w:szCs w:val="26"/>
        </w:rPr>
        <w:t>lansat de Agenția Națională pentru Egalitatea de Șanse între Femei și Bărbați (ANES) vor fi create servicii integrate moderne în sprijinului victimelor violenței domestice, care oferă atât posibilitatea ieșirii din situația de vulnerabilitate, cât și facilitarea transferului către o viață independentă, prin reintegrare socio-profesională/economică.</w:t>
      </w:r>
    </w:p>
    <w:p w:rsidR="003E0C98" w:rsidRPr="0026099D" w:rsidRDefault="003E0C98" w:rsidP="003E0C98">
      <w:pPr>
        <w:spacing w:before="100" w:beforeAutospacing="1" w:after="100" w:afterAutospacing="1"/>
        <w:jc w:val="both"/>
        <w:rPr>
          <w:rFonts w:asciiTheme="minorHAnsi" w:hAnsiTheme="minorHAnsi"/>
          <w:sz w:val="26"/>
          <w:szCs w:val="26"/>
        </w:rPr>
      </w:pPr>
      <w:r>
        <w:rPr>
          <w:rFonts w:ascii="Calibri" w:hAnsi="Calibri"/>
          <w:color w:val="000000"/>
          <w:sz w:val="26"/>
          <w:szCs w:val="26"/>
        </w:rPr>
        <w:t>Scopul serviciului social „Locuință protejată” este asigurarea nevoilor sociale, creșterea calității vieții și promovarea principiilor de coeziune și incluziune socială, prin asigurarea asistenței de specialitate pentru victimele violenței în familie</w:t>
      </w:r>
      <w:r w:rsidRPr="007B1295">
        <w:rPr>
          <w:sz w:val="24"/>
          <w:szCs w:val="24"/>
        </w:rPr>
        <w:t xml:space="preserve">: </w:t>
      </w:r>
      <w:r w:rsidRPr="0026099D">
        <w:rPr>
          <w:rFonts w:asciiTheme="minorHAnsi" w:hAnsiTheme="minorHAnsi"/>
          <w:sz w:val="26"/>
          <w:szCs w:val="26"/>
        </w:rPr>
        <w:t>găzduire cu capacitate redusă de până la 6 locuri, pe o perioadă de 12 luni, în funcție de complexitatea cazului.</w:t>
      </w:r>
      <w:r w:rsidRPr="0026099D">
        <w:rPr>
          <w:rFonts w:asciiTheme="minorHAnsi" w:hAnsiTheme="minorHAnsi"/>
          <w:sz w:val="26"/>
          <w:szCs w:val="26"/>
        </w:rPr>
        <w:br/>
        <w:t xml:space="preserve">Serviciul social </w:t>
      </w:r>
      <w:r>
        <w:rPr>
          <w:rFonts w:asciiTheme="minorHAnsi" w:hAnsiTheme="minorHAnsi" w:cstheme="minorHAnsi"/>
          <w:sz w:val="26"/>
          <w:szCs w:val="26"/>
        </w:rPr>
        <w:t>„</w:t>
      </w:r>
      <w:r w:rsidRPr="0026099D">
        <w:rPr>
          <w:rFonts w:asciiTheme="minorHAnsi" w:hAnsiTheme="minorHAnsi"/>
          <w:sz w:val="26"/>
          <w:szCs w:val="26"/>
        </w:rPr>
        <w:t>Locuință protejată</w:t>
      </w:r>
      <w:r>
        <w:rPr>
          <w:rFonts w:asciiTheme="minorHAnsi" w:hAnsiTheme="minorHAnsi" w:cstheme="minorHAnsi"/>
          <w:sz w:val="26"/>
          <w:szCs w:val="26"/>
        </w:rPr>
        <w:t>”</w:t>
      </w:r>
      <w:r w:rsidRPr="0026099D">
        <w:rPr>
          <w:rFonts w:asciiTheme="minorHAnsi" w:hAnsiTheme="minorHAnsi"/>
          <w:sz w:val="26"/>
          <w:szCs w:val="26"/>
        </w:rPr>
        <w:t xml:space="preserve"> </w:t>
      </w:r>
      <w:r>
        <w:rPr>
          <w:rFonts w:asciiTheme="minorHAnsi" w:hAnsiTheme="minorHAnsi"/>
          <w:sz w:val="26"/>
          <w:szCs w:val="26"/>
        </w:rPr>
        <w:t>va funcțion</w:t>
      </w:r>
      <w:r w:rsidRPr="0026099D">
        <w:rPr>
          <w:rFonts w:asciiTheme="minorHAnsi" w:hAnsiTheme="minorHAnsi"/>
          <w:sz w:val="26"/>
          <w:szCs w:val="26"/>
        </w:rPr>
        <w:t>a</w:t>
      </w:r>
      <w:r>
        <w:rPr>
          <w:rFonts w:asciiTheme="minorHAnsi" w:hAnsiTheme="minorHAnsi"/>
          <w:sz w:val="26"/>
          <w:szCs w:val="26"/>
        </w:rPr>
        <w:t xml:space="preserve"> </w:t>
      </w:r>
      <w:r w:rsidRPr="0026099D">
        <w:rPr>
          <w:rFonts w:asciiTheme="minorHAnsi" w:hAnsiTheme="minorHAnsi"/>
          <w:sz w:val="26"/>
          <w:szCs w:val="26"/>
        </w:rPr>
        <w:t>potrivit prevederilor Legii nr. 292/2011 privind asistența socială, cu modificările ulterioare, art. 15 alin.(1) lit. c) din Legea nr. 217/2003</w:t>
      </w:r>
      <w:r>
        <w:rPr>
          <w:rFonts w:asciiTheme="minorHAnsi" w:hAnsiTheme="minorHAnsi"/>
          <w:sz w:val="26"/>
          <w:szCs w:val="26"/>
        </w:rPr>
        <w:t xml:space="preserve">, </w:t>
      </w:r>
      <w:r w:rsidRPr="0026099D">
        <w:rPr>
          <w:rFonts w:asciiTheme="minorHAnsi" w:hAnsiTheme="minorHAnsi"/>
          <w:sz w:val="26"/>
          <w:szCs w:val="26"/>
        </w:rPr>
        <w:t xml:space="preserve">pentru prevenirea și combaterea violenței în familie, </w:t>
      </w:r>
      <w:r>
        <w:rPr>
          <w:rFonts w:asciiTheme="minorHAnsi" w:hAnsiTheme="minorHAnsi"/>
          <w:sz w:val="26"/>
          <w:szCs w:val="26"/>
        </w:rPr>
        <w:t xml:space="preserve">republicată </w:t>
      </w:r>
      <w:r w:rsidRPr="0026099D">
        <w:rPr>
          <w:rFonts w:asciiTheme="minorHAnsi" w:hAnsiTheme="minorHAnsi"/>
          <w:sz w:val="26"/>
          <w:szCs w:val="26"/>
        </w:rPr>
        <w:t>cu modificările și completările ulterioare precum și a altor acte normative secundare aplicabile domeniului asistenței sociale.</w:t>
      </w:r>
    </w:p>
    <w:p w:rsidR="003E0C98" w:rsidRDefault="003E0C98" w:rsidP="003E0C98">
      <w:pPr>
        <w:jc w:val="both"/>
        <w:rPr>
          <w:rFonts w:ascii="Calibri" w:hAnsi="Calibri"/>
          <w:color w:val="000000"/>
          <w:sz w:val="26"/>
          <w:szCs w:val="26"/>
        </w:rPr>
      </w:pPr>
      <w:r>
        <w:rPr>
          <w:rFonts w:ascii="Calibri" w:hAnsi="Calibri"/>
          <w:color w:val="000000"/>
          <w:sz w:val="26"/>
          <w:szCs w:val="26"/>
        </w:rPr>
        <w:t xml:space="preserve">Astfel, locuințele protejate vor defini un nou tip de servicii sociale în domeniul prevenirii și combaterii violenței domestice prin care victimele vor putea beneficia de suport instituțional în funcție de nevoile victimei: consiliere psihologică, consiliere juridică, asistență socială, consiliere vocațională, orientare și formare profesională, ocuparea forței de muncă și reintegrare socială, asistență medicală, în funcție de situația beneficiarului </w:t>
      </w:r>
    </w:p>
    <w:p w:rsidR="003E0C98" w:rsidRPr="00E5118F" w:rsidRDefault="003E0C98" w:rsidP="003E0C98">
      <w:pPr>
        <w:jc w:val="both"/>
        <w:rPr>
          <w:rFonts w:ascii="Calibri" w:hAnsi="Calibri"/>
          <w:color w:val="000000"/>
          <w:sz w:val="10"/>
          <w:szCs w:val="10"/>
        </w:rPr>
      </w:pPr>
    </w:p>
    <w:p w:rsidR="00E5118F" w:rsidRPr="00E5118F" w:rsidRDefault="00E5118F" w:rsidP="00E5118F">
      <w:pPr>
        <w:jc w:val="both"/>
        <w:rPr>
          <w:rFonts w:asciiTheme="minorHAnsi" w:hAnsiTheme="minorHAnsi"/>
          <w:b/>
          <w:sz w:val="26"/>
          <w:szCs w:val="26"/>
        </w:rPr>
      </w:pPr>
      <w:r w:rsidRPr="00E5118F">
        <w:rPr>
          <w:rFonts w:asciiTheme="minorHAnsi" w:hAnsiTheme="minorHAnsi"/>
          <w:b/>
          <w:sz w:val="26"/>
          <w:szCs w:val="26"/>
        </w:rPr>
        <w:t>Rolul și responsabilitatea Direcției Generale de Asistență Socială și Protecția Copilului Harghita în cadrul proiectului</w:t>
      </w:r>
    </w:p>
    <w:p w:rsidR="00E5118F" w:rsidRPr="00E5118F" w:rsidRDefault="00E5118F" w:rsidP="00E5118F">
      <w:pPr>
        <w:numPr>
          <w:ilvl w:val="0"/>
          <w:numId w:val="20"/>
        </w:numPr>
        <w:jc w:val="both"/>
        <w:rPr>
          <w:rFonts w:asciiTheme="minorHAnsi" w:hAnsiTheme="minorHAnsi"/>
          <w:i/>
          <w:sz w:val="26"/>
          <w:szCs w:val="26"/>
        </w:rPr>
      </w:pPr>
      <w:r w:rsidRPr="00E5118F">
        <w:rPr>
          <w:rFonts w:asciiTheme="minorHAnsi" w:hAnsiTheme="minorHAnsi"/>
          <w:b/>
          <w:sz w:val="26"/>
          <w:szCs w:val="26"/>
        </w:rPr>
        <w:t xml:space="preserve">Identificarea și alocarea unui spațiu necesar pentru crearea unei locuințe protejate și a serviciilor integrate complementare de grupuri suport și cabinete de consiliere vocațională pentru victimele violenței domestice. Spațiul va fi amenajat/reamenajat în scopul realizării activităților proiectului. </w:t>
      </w:r>
      <w:r w:rsidRPr="00E5118F">
        <w:rPr>
          <w:rFonts w:asciiTheme="minorHAnsi" w:hAnsiTheme="minorHAnsi"/>
          <w:i/>
          <w:sz w:val="26"/>
          <w:szCs w:val="26"/>
        </w:rPr>
        <w:t>Spațiul alocat trebuie să aparțină domeniului public al județului și dat î</w:t>
      </w:r>
      <w:r w:rsidR="00C545A7">
        <w:rPr>
          <w:rFonts w:asciiTheme="minorHAnsi" w:hAnsiTheme="minorHAnsi"/>
          <w:i/>
          <w:sz w:val="26"/>
          <w:szCs w:val="26"/>
        </w:rPr>
        <w:t xml:space="preserve">n administrarea DGASPC Harghita, prin </w:t>
      </w:r>
      <w:r w:rsidR="009D573E">
        <w:rPr>
          <w:rFonts w:asciiTheme="minorHAnsi" w:hAnsiTheme="minorHAnsi"/>
          <w:i/>
          <w:sz w:val="26"/>
          <w:szCs w:val="26"/>
        </w:rPr>
        <w:t>comodat/</w:t>
      </w:r>
      <w:r w:rsidR="00C545A7">
        <w:rPr>
          <w:rFonts w:asciiTheme="minorHAnsi" w:hAnsiTheme="minorHAnsi"/>
          <w:i/>
          <w:sz w:val="26"/>
          <w:szCs w:val="26"/>
        </w:rPr>
        <w:t>înch</w:t>
      </w:r>
      <w:r w:rsidR="009D573E">
        <w:rPr>
          <w:rFonts w:asciiTheme="minorHAnsi" w:hAnsiTheme="minorHAnsi"/>
          <w:i/>
          <w:sz w:val="26"/>
          <w:szCs w:val="26"/>
        </w:rPr>
        <w:t>iriere de la terți, cu obligația dea nu schimba regimul juridic și destinația acestuia, pe durata de implementare și de sustenabilitate a proiectului.</w:t>
      </w:r>
    </w:p>
    <w:p w:rsidR="00E5118F" w:rsidRPr="00E5118F" w:rsidRDefault="00E5118F" w:rsidP="00E5118F">
      <w:pPr>
        <w:numPr>
          <w:ilvl w:val="0"/>
          <w:numId w:val="20"/>
        </w:numPr>
        <w:jc w:val="both"/>
        <w:rPr>
          <w:rFonts w:asciiTheme="minorHAnsi" w:hAnsiTheme="minorHAnsi"/>
          <w:i/>
          <w:sz w:val="26"/>
          <w:szCs w:val="26"/>
        </w:rPr>
      </w:pPr>
      <w:r w:rsidRPr="00E5118F">
        <w:rPr>
          <w:rFonts w:asciiTheme="minorHAnsi" w:hAnsiTheme="minorHAnsi"/>
          <w:b/>
          <w:sz w:val="26"/>
          <w:szCs w:val="26"/>
        </w:rPr>
        <w:t xml:space="preserve">Desemnarea experților care vor fi remunerați în cadrul proiectului, conform legislației în vigoare. </w:t>
      </w:r>
      <w:r w:rsidRPr="00E5118F">
        <w:rPr>
          <w:rFonts w:asciiTheme="minorHAnsi" w:hAnsiTheme="minorHAnsi"/>
          <w:i/>
          <w:sz w:val="26"/>
          <w:szCs w:val="26"/>
        </w:rPr>
        <w:t xml:space="preserve">Pentru DGASPC Harghita resursele umane implicate vor fi: coordonator local, responsabil financiar, responsabil servicii sociale, psiholog și consilier vocațional. În cadrul proiectului resursele umane implicate </w:t>
      </w:r>
      <w:r w:rsidRPr="00E5118F">
        <w:rPr>
          <w:rFonts w:asciiTheme="minorHAnsi" w:hAnsiTheme="minorHAnsi"/>
          <w:i/>
          <w:sz w:val="26"/>
          <w:szCs w:val="26"/>
        </w:rPr>
        <w:lastRenderedPageBreak/>
        <w:t>vor fi specialiști din personalul angajat al DGASPC Harghita care în perioada de implementare a proiectului vor fi remunerați cu clase salariale, conform legislației în vigoare, finanțate prin proiect, în funcție de graficul activităților și responsabilitatea în implementarea proiectului a fiecărui specialist implicat. În perioada post-implementare, personalul existent al DGASPC Harghita va prelua atribuțiile din perioada implementării proiectului pentru a asigura sustenabilitatea serviciilor dezvoltate, conform fișei de post.</w:t>
      </w:r>
    </w:p>
    <w:p w:rsidR="00E5118F" w:rsidRPr="00E5118F" w:rsidRDefault="00E5118F" w:rsidP="00E5118F">
      <w:pPr>
        <w:numPr>
          <w:ilvl w:val="0"/>
          <w:numId w:val="20"/>
        </w:numPr>
        <w:jc w:val="both"/>
        <w:rPr>
          <w:rFonts w:asciiTheme="minorHAnsi" w:hAnsiTheme="minorHAnsi"/>
          <w:i/>
          <w:sz w:val="26"/>
          <w:szCs w:val="26"/>
        </w:rPr>
      </w:pPr>
      <w:r w:rsidRPr="00E5118F">
        <w:rPr>
          <w:rFonts w:asciiTheme="minorHAnsi" w:hAnsiTheme="minorHAnsi"/>
          <w:b/>
          <w:sz w:val="26"/>
          <w:szCs w:val="26"/>
        </w:rPr>
        <w:t>Crearea locuinței protejate și a serviciilor integrate complementare de grupuri suport și cabinete de consiliere vocațională pentru victimele violenței domestice.</w:t>
      </w:r>
    </w:p>
    <w:p w:rsidR="00E5118F" w:rsidRPr="00E5118F" w:rsidRDefault="00E5118F" w:rsidP="00E5118F">
      <w:pPr>
        <w:numPr>
          <w:ilvl w:val="0"/>
          <w:numId w:val="20"/>
        </w:numPr>
        <w:jc w:val="both"/>
        <w:rPr>
          <w:rFonts w:asciiTheme="minorHAnsi" w:hAnsiTheme="minorHAnsi"/>
          <w:i/>
          <w:sz w:val="26"/>
          <w:szCs w:val="26"/>
        </w:rPr>
      </w:pPr>
      <w:r w:rsidRPr="00E5118F">
        <w:rPr>
          <w:rFonts w:asciiTheme="minorHAnsi" w:hAnsiTheme="minorHAnsi"/>
          <w:b/>
          <w:sz w:val="26"/>
          <w:szCs w:val="26"/>
        </w:rPr>
        <w:t>Realizarea activităților și utilizarea resurselor financiare alocate în concordanță cu prevederile Acordului de parteneriat.</w:t>
      </w:r>
    </w:p>
    <w:p w:rsidR="00E5118F" w:rsidRPr="00E5118F" w:rsidRDefault="00E5118F" w:rsidP="00E5118F">
      <w:pPr>
        <w:numPr>
          <w:ilvl w:val="0"/>
          <w:numId w:val="20"/>
        </w:numPr>
        <w:jc w:val="both"/>
        <w:rPr>
          <w:rFonts w:asciiTheme="minorHAnsi" w:hAnsiTheme="minorHAnsi"/>
          <w:i/>
          <w:sz w:val="26"/>
          <w:szCs w:val="26"/>
        </w:rPr>
      </w:pPr>
      <w:r w:rsidRPr="00E5118F">
        <w:rPr>
          <w:rFonts w:asciiTheme="minorHAnsi" w:hAnsiTheme="minorHAnsi"/>
          <w:b/>
          <w:sz w:val="26"/>
          <w:szCs w:val="26"/>
        </w:rPr>
        <w:t>Asigurarea funcționării și sustenabilității serviciilor rezultate ca urmare a implementării proiectului.</w:t>
      </w:r>
    </w:p>
    <w:p w:rsidR="00E5118F" w:rsidRPr="00E5118F" w:rsidRDefault="00E5118F" w:rsidP="00E5118F">
      <w:pPr>
        <w:jc w:val="both"/>
        <w:rPr>
          <w:rFonts w:asciiTheme="minorHAnsi" w:hAnsiTheme="minorHAnsi"/>
          <w:b/>
          <w:sz w:val="26"/>
          <w:szCs w:val="26"/>
        </w:rPr>
      </w:pPr>
      <w:r w:rsidRPr="00E5118F">
        <w:rPr>
          <w:rFonts w:asciiTheme="minorHAnsi" w:hAnsiTheme="minorHAnsi"/>
          <w:b/>
          <w:sz w:val="26"/>
          <w:szCs w:val="26"/>
        </w:rPr>
        <w:t>Implicarea Direcției Generale de Asistență Socială și Protecția Copilului Harghita în activitățile proiectului:</w:t>
      </w:r>
    </w:p>
    <w:p w:rsidR="00E5118F" w:rsidRPr="00E5118F" w:rsidRDefault="00E5118F" w:rsidP="00E5118F">
      <w:pPr>
        <w:numPr>
          <w:ilvl w:val="0"/>
          <w:numId w:val="21"/>
        </w:numPr>
        <w:jc w:val="both"/>
        <w:rPr>
          <w:rFonts w:asciiTheme="minorHAnsi" w:hAnsiTheme="minorHAnsi"/>
          <w:sz w:val="26"/>
          <w:szCs w:val="26"/>
        </w:rPr>
      </w:pPr>
      <w:r w:rsidRPr="00E5118F">
        <w:rPr>
          <w:rFonts w:asciiTheme="minorHAnsi" w:hAnsiTheme="minorHAnsi"/>
          <w:sz w:val="26"/>
          <w:szCs w:val="26"/>
        </w:rPr>
        <w:t xml:space="preserve">În cadrul </w:t>
      </w:r>
      <w:r w:rsidRPr="00E5118F">
        <w:rPr>
          <w:rFonts w:asciiTheme="minorHAnsi" w:hAnsiTheme="minorHAnsi"/>
          <w:b/>
          <w:sz w:val="26"/>
          <w:szCs w:val="26"/>
        </w:rPr>
        <w:t xml:space="preserve">Activității 1: </w:t>
      </w:r>
      <w:r w:rsidRPr="00E5118F">
        <w:rPr>
          <w:rFonts w:asciiTheme="minorHAnsi" w:hAnsiTheme="minorHAnsi"/>
          <w:sz w:val="26"/>
          <w:szCs w:val="26"/>
        </w:rPr>
        <w:t xml:space="preserve">Crearea unei rețele naționale inovative integrate de locuințe protejate pentru transferul la o viață independentă a victimelor violenței domestice, </w:t>
      </w:r>
      <w:r w:rsidRPr="00E5118F">
        <w:rPr>
          <w:rFonts w:asciiTheme="minorHAnsi" w:hAnsiTheme="minorHAnsi"/>
          <w:b/>
          <w:sz w:val="26"/>
          <w:szCs w:val="26"/>
        </w:rPr>
        <w:t>DGASPC Harghita va identifica și aloca spațiul</w:t>
      </w:r>
      <w:r w:rsidRPr="00E5118F">
        <w:rPr>
          <w:rFonts w:asciiTheme="minorHAnsi" w:hAnsiTheme="minorHAnsi"/>
          <w:sz w:val="26"/>
          <w:szCs w:val="26"/>
        </w:rPr>
        <w:t xml:space="preserve"> necesar implementării proiectului, </w:t>
      </w:r>
      <w:r w:rsidRPr="00E5118F">
        <w:rPr>
          <w:rFonts w:asciiTheme="minorHAnsi" w:hAnsiTheme="minorHAnsi"/>
          <w:b/>
          <w:sz w:val="26"/>
          <w:szCs w:val="26"/>
        </w:rPr>
        <w:t>va amenaja/ reamenaja</w:t>
      </w:r>
      <w:r w:rsidRPr="00E5118F">
        <w:rPr>
          <w:rFonts w:asciiTheme="minorHAnsi" w:hAnsiTheme="minorHAnsi"/>
          <w:sz w:val="26"/>
          <w:szCs w:val="26"/>
        </w:rPr>
        <w:t xml:space="preserve"> exterior și interior, precum și </w:t>
      </w:r>
      <w:r w:rsidRPr="00E5118F">
        <w:rPr>
          <w:rFonts w:asciiTheme="minorHAnsi" w:hAnsiTheme="minorHAnsi"/>
          <w:b/>
          <w:sz w:val="26"/>
          <w:szCs w:val="26"/>
        </w:rPr>
        <w:t>va dota spațiul alocat</w:t>
      </w:r>
      <w:r w:rsidRPr="00E5118F">
        <w:rPr>
          <w:rFonts w:asciiTheme="minorHAnsi" w:hAnsiTheme="minorHAnsi"/>
          <w:sz w:val="26"/>
          <w:szCs w:val="26"/>
        </w:rPr>
        <w:t xml:space="preserve">, în scopul realizării unei locuințe protejate, unui grup de suport și al unui cabinet de consiliere vocațională pentru victimele violenței domestice. ANES va asigura coordonarea metodologică privind crearea, organizarea și funcționarea rețelei. Tot în cadrul acestei activități, DGASPC Harghita </w:t>
      </w:r>
      <w:r w:rsidRPr="00E5118F">
        <w:rPr>
          <w:rFonts w:asciiTheme="minorHAnsi" w:hAnsiTheme="minorHAnsi"/>
          <w:b/>
          <w:sz w:val="26"/>
          <w:szCs w:val="26"/>
        </w:rPr>
        <w:t>va desemna experții în cadrul proiectului</w:t>
      </w:r>
      <w:r w:rsidRPr="00E5118F">
        <w:rPr>
          <w:rFonts w:asciiTheme="minorHAnsi" w:hAnsiTheme="minorHAnsi"/>
          <w:sz w:val="26"/>
          <w:szCs w:val="26"/>
        </w:rPr>
        <w:t>.</w:t>
      </w:r>
    </w:p>
    <w:p w:rsidR="00E5118F" w:rsidRPr="00E5118F" w:rsidRDefault="00E5118F" w:rsidP="00E5118F">
      <w:pPr>
        <w:numPr>
          <w:ilvl w:val="0"/>
          <w:numId w:val="21"/>
        </w:numPr>
        <w:jc w:val="both"/>
        <w:rPr>
          <w:rFonts w:asciiTheme="minorHAnsi" w:hAnsiTheme="minorHAnsi"/>
          <w:b/>
          <w:sz w:val="26"/>
          <w:szCs w:val="26"/>
        </w:rPr>
      </w:pPr>
      <w:r w:rsidRPr="00E5118F">
        <w:rPr>
          <w:rFonts w:asciiTheme="minorHAnsi" w:hAnsiTheme="minorHAnsi"/>
          <w:sz w:val="26"/>
          <w:szCs w:val="26"/>
        </w:rPr>
        <w:t xml:space="preserve">DGASPC Harghita va fi implicat în implementarea </w:t>
      </w:r>
      <w:r w:rsidRPr="00E5118F">
        <w:rPr>
          <w:rFonts w:asciiTheme="minorHAnsi" w:hAnsiTheme="minorHAnsi"/>
          <w:b/>
          <w:sz w:val="26"/>
          <w:szCs w:val="26"/>
        </w:rPr>
        <w:t>Activității 2</w:t>
      </w:r>
      <w:r w:rsidRPr="00E5118F">
        <w:rPr>
          <w:rFonts w:asciiTheme="minorHAnsi" w:hAnsiTheme="minorHAnsi"/>
          <w:sz w:val="26"/>
          <w:szCs w:val="26"/>
        </w:rPr>
        <w:t>: Operaționalizarea rețelei naționale inovative integrate de locuințe protejate în vederea asigurării funcționării serviciilor sociale destinate victimelor violenței domestice care necesită separarea de agresor și sprijin pentru tranziția la o viață independentă</w:t>
      </w:r>
      <w:r w:rsidRPr="00E5118F">
        <w:rPr>
          <w:rFonts w:asciiTheme="minorHAnsi" w:hAnsiTheme="minorHAnsi"/>
          <w:b/>
          <w:sz w:val="26"/>
          <w:szCs w:val="26"/>
        </w:rPr>
        <w:t xml:space="preserve">, </w:t>
      </w:r>
      <w:r w:rsidRPr="00E5118F">
        <w:rPr>
          <w:rFonts w:asciiTheme="minorHAnsi" w:hAnsiTheme="minorHAnsi"/>
          <w:sz w:val="26"/>
          <w:szCs w:val="26"/>
        </w:rPr>
        <w:t xml:space="preserve">a </w:t>
      </w:r>
      <w:r w:rsidRPr="00E5118F">
        <w:rPr>
          <w:rFonts w:asciiTheme="minorHAnsi" w:hAnsiTheme="minorHAnsi"/>
          <w:b/>
          <w:sz w:val="26"/>
          <w:szCs w:val="26"/>
        </w:rPr>
        <w:t xml:space="preserve">Activității 3: </w:t>
      </w:r>
      <w:r w:rsidRPr="00E5118F">
        <w:rPr>
          <w:rFonts w:asciiTheme="minorHAnsi" w:hAnsiTheme="minorHAnsi"/>
          <w:sz w:val="26"/>
          <w:szCs w:val="26"/>
        </w:rPr>
        <w:t>Crearea și dezvoltarea unei rețele naționale de grupuri suport pentru victimele violenței domestice</w:t>
      </w:r>
      <w:r w:rsidRPr="00E5118F">
        <w:rPr>
          <w:rFonts w:asciiTheme="minorHAnsi" w:hAnsiTheme="minorHAnsi"/>
          <w:b/>
          <w:sz w:val="26"/>
          <w:szCs w:val="26"/>
        </w:rPr>
        <w:t xml:space="preserve"> </w:t>
      </w:r>
      <w:r w:rsidRPr="00E5118F">
        <w:rPr>
          <w:rFonts w:asciiTheme="minorHAnsi" w:hAnsiTheme="minorHAnsi"/>
          <w:sz w:val="26"/>
          <w:szCs w:val="26"/>
        </w:rPr>
        <w:t xml:space="preserve">și </w:t>
      </w:r>
      <w:r w:rsidRPr="00E5118F">
        <w:rPr>
          <w:rFonts w:asciiTheme="minorHAnsi" w:hAnsiTheme="minorHAnsi"/>
          <w:b/>
          <w:sz w:val="26"/>
          <w:szCs w:val="26"/>
        </w:rPr>
        <w:t xml:space="preserve">Activității 4: </w:t>
      </w:r>
      <w:r w:rsidRPr="00E5118F">
        <w:rPr>
          <w:rFonts w:asciiTheme="minorHAnsi" w:hAnsiTheme="minorHAnsi"/>
          <w:sz w:val="26"/>
          <w:szCs w:val="26"/>
        </w:rPr>
        <w:t>Furnizarea de servicii de consiliere vocațională. Activitățile se vor realiza după coordonarea metodologică a Agenției Naționale pentru Egalitate de Șanse între Femei și Bărbați</w:t>
      </w:r>
    </w:p>
    <w:p w:rsidR="00E5118F" w:rsidRPr="00E5118F" w:rsidRDefault="00E5118F" w:rsidP="00E5118F">
      <w:pPr>
        <w:numPr>
          <w:ilvl w:val="0"/>
          <w:numId w:val="21"/>
        </w:numPr>
        <w:jc w:val="both"/>
        <w:rPr>
          <w:rFonts w:asciiTheme="minorHAnsi" w:hAnsiTheme="minorHAnsi"/>
          <w:b/>
          <w:sz w:val="26"/>
          <w:szCs w:val="26"/>
        </w:rPr>
      </w:pPr>
      <w:r w:rsidRPr="00E5118F">
        <w:rPr>
          <w:rFonts w:asciiTheme="minorHAnsi" w:hAnsiTheme="minorHAnsi"/>
          <w:sz w:val="26"/>
          <w:szCs w:val="26"/>
        </w:rPr>
        <w:t xml:space="preserve">În cadrul </w:t>
      </w:r>
      <w:r w:rsidRPr="00E5118F">
        <w:rPr>
          <w:rFonts w:asciiTheme="minorHAnsi" w:hAnsiTheme="minorHAnsi"/>
          <w:b/>
          <w:sz w:val="26"/>
          <w:szCs w:val="26"/>
        </w:rPr>
        <w:t>Activității 7:</w:t>
      </w:r>
      <w:r w:rsidRPr="00E5118F">
        <w:rPr>
          <w:rFonts w:asciiTheme="minorHAnsi" w:hAnsiTheme="minorHAnsi"/>
          <w:sz w:val="26"/>
          <w:szCs w:val="26"/>
        </w:rPr>
        <w:t xml:space="preserve"> Managementul proiectului, DGASPC Harghita va asigura realizarea activităților și utilizarea resurselor alocate, precum și asigurarea funcționării și sustenabilității serviciilor rezultate din proiect pe o perioadă de cel puțin 3 ani după finalizarea proiectului.</w:t>
      </w:r>
    </w:p>
    <w:p w:rsidR="003E0C98" w:rsidRPr="00E84948" w:rsidRDefault="003E0C98" w:rsidP="003E0C98">
      <w:pPr>
        <w:jc w:val="both"/>
        <w:rPr>
          <w:rFonts w:ascii="Calibri" w:hAnsi="Calibri"/>
          <w:b/>
          <w:color w:val="000000"/>
          <w:sz w:val="26"/>
          <w:szCs w:val="26"/>
        </w:rPr>
      </w:pPr>
      <w:r>
        <w:rPr>
          <w:rFonts w:ascii="Calibri" w:hAnsi="Calibri"/>
          <w:b/>
          <w:color w:val="000000"/>
          <w:sz w:val="26"/>
          <w:szCs w:val="26"/>
        </w:rPr>
        <w:t>Buget</w:t>
      </w:r>
      <w:r w:rsidR="00E1361F">
        <w:rPr>
          <w:rFonts w:ascii="Calibri" w:hAnsi="Calibri"/>
          <w:b/>
          <w:color w:val="000000"/>
          <w:sz w:val="26"/>
          <w:szCs w:val="26"/>
        </w:rPr>
        <w:t>ul proiectului</w:t>
      </w:r>
      <w:r w:rsidRPr="004662EA">
        <w:rPr>
          <w:rFonts w:ascii="Calibri" w:hAnsi="Calibri"/>
          <w:b/>
          <w:color w:val="000000"/>
          <w:sz w:val="26"/>
          <w:szCs w:val="26"/>
        </w:rPr>
        <w:t xml:space="preserve">: </w:t>
      </w:r>
    </w:p>
    <w:p w:rsidR="00E5118F" w:rsidRDefault="003E0C98" w:rsidP="00E1361F">
      <w:pPr>
        <w:spacing w:after="120"/>
        <w:jc w:val="both"/>
        <w:rPr>
          <w:rFonts w:ascii="Calibri" w:hAnsi="Calibri"/>
          <w:sz w:val="26"/>
          <w:szCs w:val="26"/>
        </w:rPr>
      </w:pPr>
      <w:r w:rsidRPr="002F6123">
        <w:rPr>
          <w:rFonts w:ascii="Calibri" w:hAnsi="Calibri"/>
          <w:color w:val="000000"/>
          <w:sz w:val="26"/>
          <w:szCs w:val="26"/>
        </w:rPr>
        <w:t xml:space="preserve">Valoarea totală a proiectului este de </w:t>
      </w:r>
      <w:r w:rsidRPr="002F6123">
        <w:rPr>
          <w:rFonts w:asciiTheme="minorHAnsi" w:hAnsiTheme="minorHAnsi" w:cs="TrebuchetMS"/>
          <w:b/>
          <w:sz w:val="26"/>
          <w:szCs w:val="26"/>
        </w:rPr>
        <w:t>51.080.375,72</w:t>
      </w:r>
      <w:r w:rsidRPr="002F6123">
        <w:rPr>
          <w:rFonts w:ascii="TrebuchetMS" w:hAnsi="TrebuchetMS" w:cs="TrebuchetMS"/>
          <w:sz w:val="26"/>
          <w:szCs w:val="26"/>
        </w:rPr>
        <w:t xml:space="preserve"> </w:t>
      </w:r>
      <w:r w:rsidRPr="002F6123">
        <w:rPr>
          <w:rFonts w:ascii="Calibri" w:hAnsi="Calibri"/>
          <w:color w:val="000000"/>
          <w:sz w:val="26"/>
          <w:szCs w:val="26"/>
        </w:rPr>
        <w:t>lei din care bugetul alocat Direcției Generale de Asistență Socială și Protecția Copilului Harghita este de</w:t>
      </w:r>
      <w:r w:rsidRPr="002F6123">
        <w:rPr>
          <w:rFonts w:ascii="Calibri" w:hAnsi="Calibri"/>
          <w:sz w:val="26"/>
          <w:szCs w:val="26"/>
        </w:rPr>
        <w:t xml:space="preserve"> </w:t>
      </w:r>
      <w:r w:rsidRPr="002F6123">
        <w:rPr>
          <w:rFonts w:asciiTheme="minorHAnsi" w:hAnsiTheme="minorHAnsi" w:cs="TrebuchetMS"/>
          <w:b/>
          <w:sz w:val="26"/>
          <w:szCs w:val="26"/>
        </w:rPr>
        <w:t>1.137.174,76</w:t>
      </w:r>
      <w:r w:rsidRPr="002F6123">
        <w:rPr>
          <w:rFonts w:ascii="Calibri" w:hAnsi="Calibri"/>
          <w:sz w:val="26"/>
          <w:szCs w:val="26"/>
        </w:rPr>
        <w:t xml:space="preserve">, </w:t>
      </w:r>
      <w:r w:rsidRPr="00BC36AC">
        <w:rPr>
          <w:rFonts w:ascii="Calibri" w:hAnsi="Calibri"/>
          <w:sz w:val="26"/>
          <w:szCs w:val="26"/>
        </w:rPr>
        <w:t>din care valoarea eligibilă nerambursabilă din FSE/ILMT este de 960.177,34 lei, reprezentând 84.44%</w:t>
      </w:r>
      <w:r>
        <w:rPr>
          <w:rFonts w:ascii="Calibri" w:hAnsi="Calibri"/>
          <w:sz w:val="26"/>
          <w:szCs w:val="26"/>
        </w:rPr>
        <w:t>, iar</w:t>
      </w:r>
      <w:r w:rsidRPr="00BC36AC">
        <w:rPr>
          <w:rFonts w:ascii="Calibri" w:hAnsi="Calibri"/>
          <w:sz w:val="26"/>
          <w:szCs w:val="26"/>
        </w:rPr>
        <w:t xml:space="preserve"> din bugetul național este de 154.253,92 lei</w:t>
      </w:r>
      <w:r>
        <w:rPr>
          <w:rFonts w:ascii="Calibri" w:hAnsi="Calibri"/>
          <w:sz w:val="26"/>
          <w:szCs w:val="26"/>
        </w:rPr>
        <w:t>,</w:t>
      </w:r>
      <w:r w:rsidRPr="00BC36AC">
        <w:rPr>
          <w:rFonts w:ascii="Calibri" w:hAnsi="Calibri"/>
          <w:sz w:val="26"/>
          <w:szCs w:val="26"/>
        </w:rPr>
        <w:t xml:space="preserve"> respectiv 13,56%. </w:t>
      </w:r>
      <w:r w:rsidRPr="002F6123">
        <w:rPr>
          <w:rFonts w:ascii="Calibri" w:hAnsi="Calibri"/>
          <w:sz w:val="26"/>
          <w:szCs w:val="26"/>
        </w:rPr>
        <w:t xml:space="preserve">Potrivit condițiilor generale ale programului, contribuția proprie este de </w:t>
      </w:r>
      <w:r w:rsidRPr="00B953E0">
        <w:rPr>
          <w:rFonts w:ascii="Calibri" w:hAnsi="Calibri"/>
          <w:b/>
          <w:sz w:val="26"/>
          <w:szCs w:val="26"/>
        </w:rPr>
        <w:t>22.743,50</w:t>
      </w:r>
      <w:r w:rsidRPr="002F6123">
        <w:rPr>
          <w:rFonts w:ascii="Calibri" w:hAnsi="Calibri"/>
          <w:sz w:val="26"/>
          <w:szCs w:val="26"/>
        </w:rPr>
        <w:t xml:space="preserve"> lei</w:t>
      </w:r>
      <w:r>
        <w:rPr>
          <w:rFonts w:ascii="Calibri" w:hAnsi="Calibri"/>
          <w:sz w:val="26"/>
          <w:szCs w:val="26"/>
        </w:rPr>
        <w:t>,</w:t>
      </w:r>
      <w:r w:rsidRPr="002F6123">
        <w:rPr>
          <w:rFonts w:ascii="Calibri" w:hAnsi="Calibri"/>
          <w:sz w:val="26"/>
          <w:szCs w:val="26"/>
        </w:rPr>
        <w:t xml:space="preserve"> reprezentând 2% a cheltuielilor eligibile din valoarea bugetului alocat Direcţiei Generale de Asistenţă Socială şi Protecţia Copilului Harghita, prin cuprinderea acestor sume în bugetul de venituri și cheltuieli al județului Harghita pe anii 2019, 2020, 2021 și 2022.</w:t>
      </w:r>
    </w:p>
    <w:p w:rsidR="00E5118F" w:rsidRPr="00B660A0" w:rsidRDefault="00E5118F" w:rsidP="00E1361F">
      <w:pPr>
        <w:spacing w:after="120"/>
        <w:jc w:val="both"/>
        <w:rPr>
          <w:rFonts w:ascii="Calibri" w:hAnsi="Calibri"/>
          <w:sz w:val="26"/>
          <w:szCs w:val="26"/>
        </w:rPr>
      </w:pPr>
    </w:p>
    <w:sectPr w:rsidR="00E5118F" w:rsidRPr="00B660A0" w:rsidSect="00187330">
      <w:pgSz w:w="11906" w:h="16838"/>
      <w:pgMar w:top="720" w:right="1134" w:bottom="720" w:left="136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Arial"/>
    <w:panose1 w:val="00000000000000000000"/>
    <w:charset w:val="00"/>
    <w:family w:val="swiss"/>
    <w:notTrueType/>
    <w:pitch w:val="default"/>
    <w:sig w:usb0="00000007" w:usb1="00000000" w:usb2="00000000" w:usb3="00000000" w:csb0="00000003" w:csb1="00000000"/>
  </w:font>
  <w:font w:name="TrebuchetMS">
    <w:altName w:val="Arial"/>
    <w:panose1 w:val="00000000000000000000"/>
    <w:charset w:val="00"/>
    <w:family w:val="swiss"/>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F26"/>
    <w:multiLevelType w:val="hybridMultilevel"/>
    <w:tmpl w:val="42FAD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11775"/>
    <w:multiLevelType w:val="hybridMultilevel"/>
    <w:tmpl w:val="34C861CC"/>
    <w:lvl w:ilvl="0" w:tplc="52E46542">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6648F"/>
    <w:multiLevelType w:val="hybridMultilevel"/>
    <w:tmpl w:val="5942AB50"/>
    <w:lvl w:ilvl="0" w:tplc="0128996C">
      <w:start w:val="1"/>
      <w:numFmt w:val="decimal"/>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
    <w:nsid w:val="138E58C8"/>
    <w:multiLevelType w:val="hybridMultilevel"/>
    <w:tmpl w:val="7BE2001C"/>
    <w:lvl w:ilvl="0" w:tplc="EB7A3F7A">
      <w:start w:val="5"/>
      <w:numFmt w:val="bullet"/>
      <w:lvlText w:val="-"/>
      <w:lvlJc w:val="left"/>
      <w:pPr>
        <w:tabs>
          <w:tab w:val="num" w:pos="810"/>
        </w:tabs>
        <w:ind w:left="81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17353A"/>
    <w:multiLevelType w:val="hybridMultilevel"/>
    <w:tmpl w:val="794E290A"/>
    <w:lvl w:ilvl="0" w:tplc="99782F6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32197"/>
    <w:multiLevelType w:val="singleLevel"/>
    <w:tmpl w:val="A61E68BC"/>
    <w:lvl w:ilvl="0">
      <w:numFmt w:val="bullet"/>
      <w:lvlText w:val="-"/>
      <w:lvlJc w:val="left"/>
      <w:pPr>
        <w:tabs>
          <w:tab w:val="num" w:pos="1080"/>
        </w:tabs>
        <w:ind w:left="1080" w:hanging="360"/>
      </w:pPr>
      <w:rPr>
        <w:rFonts w:hint="default"/>
      </w:rPr>
    </w:lvl>
  </w:abstractNum>
  <w:abstractNum w:abstractNumId="6">
    <w:nsid w:val="1834414B"/>
    <w:multiLevelType w:val="hybridMultilevel"/>
    <w:tmpl w:val="5AEEC880"/>
    <w:lvl w:ilvl="0" w:tplc="EB7A3F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535FD"/>
    <w:multiLevelType w:val="hybridMultilevel"/>
    <w:tmpl w:val="F124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37FF2"/>
    <w:multiLevelType w:val="multilevel"/>
    <w:tmpl w:val="7354F8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4825697"/>
    <w:multiLevelType w:val="hybridMultilevel"/>
    <w:tmpl w:val="4FE0CD84"/>
    <w:lvl w:ilvl="0" w:tplc="3E4E886E">
      <w:start w:val="1"/>
      <w:numFmt w:val="decimal"/>
      <w:lvlText w:val="%1."/>
      <w:lvlJc w:val="left"/>
      <w:pPr>
        <w:tabs>
          <w:tab w:val="num" w:pos="720"/>
        </w:tabs>
        <w:ind w:left="720" w:hanging="360"/>
      </w:pPr>
      <w:rPr>
        <w:b/>
      </w:rPr>
    </w:lvl>
    <w:lvl w:ilvl="1" w:tplc="29E81B76">
      <w:start w:val="1"/>
      <w:numFmt w:val="bullet"/>
      <w:lvlText w:val=""/>
      <w:lvlJc w:val="left"/>
      <w:pPr>
        <w:tabs>
          <w:tab w:val="num" w:pos="1440"/>
        </w:tabs>
        <w:ind w:left="1440" w:hanging="360"/>
      </w:pPr>
      <w:rPr>
        <w:rFonts w:ascii="Wingdings" w:eastAsia="MS Mincho" w:hAnsi="Wingdings" w:cs="Times New Roman" w:hint="default"/>
      </w:rPr>
    </w:lvl>
    <w:lvl w:ilvl="2" w:tplc="161A2E10">
      <w:start w:val="1"/>
      <w:numFmt w:val="lowerLetter"/>
      <w:lvlText w:val="%3)"/>
      <w:lvlJc w:val="left"/>
      <w:pPr>
        <w:tabs>
          <w:tab w:val="num" w:pos="2340"/>
        </w:tabs>
        <w:ind w:left="2340" w:hanging="360"/>
      </w:pPr>
      <w:rPr>
        <w:rFonts w:hint="default"/>
        <w:b/>
      </w:rPr>
    </w:lvl>
    <w:lvl w:ilvl="3" w:tplc="16E8FFC6">
      <w:start w:val="1"/>
      <w:numFmt w:val="bullet"/>
      <w:lvlText w:val=""/>
      <w:lvlJc w:val="left"/>
      <w:pPr>
        <w:tabs>
          <w:tab w:val="num" w:pos="2880"/>
        </w:tabs>
        <w:ind w:left="2880" w:hanging="360"/>
      </w:pPr>
      <w:rPr>
        <w:rFonts w:ascii="Symbol" w:hAnsi="Symbol" w:hint="default"/>
        <w:b/>
      </w:rPr>
    </w:lvl>
    <w:lvl w:ilvl="4" w:tplc="013EFC4E">
      <w:start w:val="1"/>
      <w:numFmt w:val="lowerRoman"/>
      <w:lvlText w:val="%5."/>
      <w:lvlJc w:val="left"/>
      <w:pPr>
        <w:tabs>
          <w:tab w:val="num" w:pos="3960"/>
        </w:tabs>
        <w:ind w:left="3960" w:hanging="72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E33ACB"/>
    <w:multiLevelType w:val="hybridMultilevel"/>
    <w:tmpl w:val="CDC20940"/>
    <w:lvl w:ilvl="0" w:tplc="B3020114">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1">
    <w:nsid w:val="28BD1D43"/>
    <w:multiLevelType w:val="hybridMultilevel"/>
    <w:tmpl w:val="B1C0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D13FD"/>
    <w:multiLevelType w:val="hybridMultilevel"/>
    <w:tmpl w:val="FDB6B8C2"/>
    <w:lvl w:ilvl="0" w:tplc="86062C96">
      <w:numFmt w:val="bullet"/>
      <w:lvlText w:val="-"/>
      <w:lvlJc w:val="left"/>
      <w:pPr>
        <w:tabs>
          <w:tab w:val="num" w:pos="1065"/>
        </w:tabs>
        <w:ind w:left="106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357570"/>
    <w:multiLevelType w:val="hybridMultilevel"/>
    <w:tmpl w:val="3E2A28CA"/>
    <w:lvl w:ilvl="0" w:tplc="B4CEE97C">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4109E3"/>
    <w:multiLevelType w:val="hybridMultilevel"/>
    <w:tmpl w:val="499AEC94"/>
    <w:lvl w:ilvl="0" w:tplc="99782F6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742F96"/>
    <w:multiLevelType w:val="hybridMultilevel"/>
    <w:tmpl w:val="9668BF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997804"/>
    <w:multiLevelType w:val="hybridMultilevel"/>
    <w:tmpl w:val="6E483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37177"/>
    <w:multiLevelType w:val="singleLevel"/>
    <w:tmpl w:val="EF06416A"/>
    <w:lvl w:ilvl="0">
      <w:numFmt w:val="bullet"/>
      <w:lvlText w:val="-"/>
      <w:lvlJc w:val="left"/>
      <w:pPr>
        <w:tabs>
          <w:tab w:val="num" w:pos="360"/>
        </w:tabs>
        <w:ind w:left="360" w:hanging="360"/>
      </w:pPr>
      <w:rPr>
        <w:rFonts w:hint="default"/>
        <w:lang w:val="en-US"/>
      </w:rPr>
    </w:lvl>
  </w:abstractNum>
  <w:abstractNum w:abstractNumId="18">
    <w:nsid w:val="6E55146A"/>
    <w:multiLevelType w:val="hybridMultilevel"/>
    <w:tmpl w:val="546ABFA8"/>
    <w:lvl w:ilvl="0" w:tplc="0512FDE2">
      <w:start w:val="1"/>
      <w:numFmt w:val="decimal"/>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AC2FFF"/>
    <w:multiLevelType w:val="hybridMultilevel"/>
    <w:tmpl w:val="1358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E1D13"/>
    <w:multiLevelType w:val="hybridMultilevel"/>
    <w:tmpl w:val="C9682058"/>
    <w:lvl w:ilvl="0" w:tplc="3D1E18B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7"/>
  </w:num>
  <w:num w:numId="5">
    <w:abstractNumId w:val="0"/>
  </w:num>
  <w:num w:numId="6">
    <w:abstractNumId w:val="15"/>
  </w:num>
  <w:num w:numId="7">
    <w:abstractNumId w:val="9"/>
  </w:num>
  <w:num w:numId="8">
    <w:abstractNumId w:val="13"/>
  </w:num>
  <w:num w:numId="9">
    <w:abstractNumId w:val="18"/>
  </w:num>
  <w:num w:numId="10">
    <w:abstractNumId w:val="12"/>
  </w:num>
  <w:num w:numId="11">
    <w:abstractNumId w:val="7"/>
  </w:num>
  <w:num w:numId="12">
    <w:abstractNumId w:val="6"/>
  </w:num>
  <w:num w:numId="13">
    <w:abstractNumId w:val="14"/>
  </w:num>
  <w:num w:numId="14">
    <w:abstractNumId w:val="4"/>
  </w:num>
  <w:num w:numId="15">
    <w:abstractNumId w:val="19"/>
  </w:num>
  <w:num w:numId="16">
    <w:abstractNumId w:val="1"/>
  </w:num>
  <w:num w:numId="17">
    <w:abstractNumId w:val="11"/>
  </w:num>
  <w:num w:numId="18">
    <w:abstractNumId w:val="20"/>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5F"/>
    <w:rsid w:val="00000542"/>
    <w:rsid w:val="0001381D"/>
    <w:rsid w:val="00013A5B"/>
    <w:rsid w:val="000152AC"/>
    <w:rsid w:val="00023188"/>
    <w:rsid w:val="00037AF7"/>
    <w:rsid w:val="0004222A"/>
    <w:rsid w:val="00046843"/>
    <w:rsid w:val="00055695"/>
    <w:rsid w:val="000624C1"/>
    <w:rsid w:val="0006362C"/>
    <w:rsid w:val="00075D7D"/>
    <w:rsid w:val="000801D8"/>
    <w:rsid w:val="0008286A"/>
    <w:rsid w:val="00085955"/>
    <w:rsid w:val="00094A7D"/>
    <w:rsid w:val="000A25E3"/>
    <w:rsid w:val="000A2EFC"/>
    <w:rsid w:val="000A32EB"/>
    <w:rsid w:val="000A4EAE"/>
    <w:rsid w:val="000B05ED"/>
    <w:rsid w:val="000C1347"/>
    <w:rsid w:val="000D50B1"/>
    <w:rsid w:val="000D79CF"/>
    <w:rsid w:val="000D7DD0"/>
    <w:rsid w:val="00101C40"/>
    <w:rsid w:val="00112FED"/>
    <w:rsid w:val="00126CE9"/>
    <w:rsid w:val="00127173"/>
    <w:rsid w:val="00152F5D"/>
    <w:rsid w:val="0015719F"/>
    <w:rsid w:val="001631A5"/>
    <w:rsid w:val="00187330"/>
    <w:rsid w:val="00187D4F"/>
    <w:rsid w:val="001938A6"/>
    <w:rsid w:val="00193C38"/>
    <w:rsid w:val="001A07FE"/>
    <w:rsid w:val="001B3166"/>
    <w:rsid w:val="001B4798"/>
    <w:rsid w:val="001B7823"/>
    <w:rsid w:val="001C2989"/>
    <w:rsid w:val="001C6751"/>
    <w:rsid w:val="001C6A2D"/>
    <w:rsid w:val="001C6FCC"/>
    <w:rsid w:val="001D05C1"/>
    <w:rsid w:val="001D36CA"/>
    <w:rsid w:val="001D37F4"/>
    <w:rsid w:val="001D4C70"/>
    <w:rsid w:val="001F3813"/>
    <w:rsid w:val="00215F92"/>
    <w:rsid w:val="00221B00"/>
    <w:rsid w:val="00221BCB"/>
    <w:rsid w:val="00226CF9"/>
    <w:rsid w:val="00231515"/>
    <w:rsid w:val="00237F99"/>
    <w:rsid w:val="002425B2"/>
    <w:rsid w:val="00262701"/>
    <w:rsid w:val="002842AD"/>
    <w:rsid w:val="00286F3B"/>
    <w:rsid w:val="002956F0"/>
    <w:rsid w:val="002A51CE"/>
    <w:rsid w:val="002C35F4"/>
    <w:rsid w:val="002D147E"/>
    <w:rsid w:val="002E570B"/>
    <w:rsid w:val="002F6123"/>
    <w:rsid w:val="003039CC"/>
    <w:rsid w:val="00303A4E"/>
    <w:rsid w:val="00303FA8"/>
    <w:rsid w:val="00305126"/>
    <w:rsid w:val="00306ECD"/>
    <w:rsid w:val="00310E68"/>
    <w:rsid w:val="00347F57"/>
    <w:rsid w:val="003502A9"/>
    <w:rsid w:val="0037039D"/>
    <w:rsid w:val="00374C15"/>
    <w:rsid w:val="00377606"/>
    <w:rsid w:val="003803EA"/>
    <w:rsid w:val="00382950"/>
    <w:rsid w:val="00386C40"/>
    <w:rsid w:val="00390016"/>
    <w:rsid w:val="003942FC"/>
    <w:rsid w:val="00395E1B"/>
    <w:rsid w:val="0039692A"/>
    <w:rsid w:val="003A321B"/>
    <w:rsid w:val="003B1BC7"/>
    <w:rsid w:val="003B3318"/>
    <w:rsid w:val="003B7290"/>
    <w:rsid w:val="003D0D18"/>
    <w:rsid w:val="003D3FE8"/>
    <w:rsid w:val="003E0C98"/>
    <w:rsid w:val="003E34DB"/>
    <w:rsid w:val="003F7CB2"/>
    <w:rsid w:val="0041555C"/>
    <w:rsid w:val="004243B3"/>
    <w:rsid w:val="004246FD"/>
    <w:rsid w:val="0043314F"/>
    <w:rsid w:val="004373E6"/>
    <w:rsid w:val="0044249C"/>
    <w:rsid w:val="00446D52"/>
    <w:rsid w:val="0044792A"/>
    <w:rsid w:val="004536D2"/>
    <w:rsid w:val="00455149"/>
    <w:rsid w:val="004662EA"/>
    <w:rsid w:val="0047288C"/>
    <w:rsid w:val="004730AD"/>
    <w:rsid w:val="00474685"/>
    <w:rsid w:val="00477432"/>
    <w:rsid w:val="0048098E"/>
    <w:rsid w:val="00481495"/>
    <w:rsid w:val="0049189A"/>
    <w:rsid w:val="004962B8"/>
    <w:rsid w:val="004A0EE7"/>
    <w:rsid w:val="004A506F"/>
    <w:rsid w:val="004B4A23"/>
    <w:rsid w:val="004B551C"/>
    <w:rsid w:val="004C187A"/>
    <w:rsid w:val="004C3802"/>
    <w:rsid w:val="004C5E25"/>
    <w:rsid w:val="004E7465"/>
    <w:rsid w:val="004F2B5F"/>
    <w:rsid w:val="005127D8"/>
    <w:rsid w:val="00513E29"/>
    <w:rsid w:val="005147C5"/>
    <w:rsid w:val="005204A7"/>
    <w:rsid w:val="005254AF"/>
    <w:rsid w:val="00525B4C"/>
    <w:rsid w:val="005260CC"/>
    <w:rsid w:val="0052671F"/>
    <w:rsid w:val="0053332E"/>
    <w:rsid w:val="00535D42"/>
    <w:rsid w:val="00536F67"/>
    <w:rsid w:val="00537F01"/>
    <w:rsid w:val="005432A9"/>
    <w:rsid w:val="00543CCE"/>
    <w:rsid w:val="00544004"/>
    <w:rsid w:val="0054412B"/>
    <w:rsid w:val="00557F5E"/>
    <w:rsid w:val="005628BE"/>
    <w:rsid w:val="00576B8B"/>
    <w:rsid w:val="005803D2"/>
    <w:rsid w:val="005B4287"/>
    <w:rsid w:val="005B5E9B"/>
    <w:rsid w:val="005C5E26"/>
    <w:rsid w:val="005D41B9"/>
    <w:rsid w:val="005D61EF"/>
    <w:rsid w:val="005E41DB"/>
    <w:rsid w:val="005E6200"/>
    <w:rsid w:val="005F0F58"/>
    <w:rsid w:val="005F3F62"/>
    <w:rsid w:val="005F63E7"/>
    <w:rsid w:val="006069C9"/>
    <w:rsid w:val="0061228F"/>
    <w:rsid w:val="00625D49"/>
    <w:rsid w:val="00631E57"/>
    <w:rsid w:val="00641A08"/>
    <w:rsid w:val="00652FF0"/>
    <w:rsid w:val="00666BBE"/>
    <w:rsid w:val="00670BAA"/>
    <w:rsid w:val="00673A90"/>
    <w:rsid w:val="00686541"/>
    <w:rsid w:val="006A41F7"/>
    <w:rsid w:val="006B0425"/>
    <w:rsid w:val="006B3118"/>
    <w:rsid w:val="006C27A7"/>
    <w:rsid w:val="006C31F4"/>
    <w:rsid w:val="006C60EC"/>
    <w:rsid w:val="006E04FD"/>
    <w:rsid w:val="006E1BA7"/>
    <w:rsid w:val="006E7902"/>
    <w:rsid w:val="007076A9"/>
    <w:rsid w:val="007107F5"/>
    <w:rsid w:val="00727E12"/>
    <w:rsid w:val="007306F3"/>
    <w:rsid w:val="00730AAD"/>
    <w:rsid w:val="00731A0D"/>
    <w:rsid w:val="0073208D"/>
    <w:rsid w:val="00733AAD"/>
    <w:rsid w:val="0075652A"/>
    <w:rsid w:val="00757792"/>
    <w:rsid w:val="00765DEB"/>
    <w:rsid w:val="00782B55"/>
    <w:rsid w:val="007921C9"/>
    <w:rsid w:val="00797F1B"/>
    <w:rsid w:val="007A0287"/>
    <w:rsid w:val="007A23B2"/>
    <w:rsid w:val="007A5830"/>
    <w:rsid w:val="007B2058"/>
    <w:rsid w:val="007B5AAC"/>
    <w:rsid w:val="007C49AE"/>
    <w:rsid w:val="007C5D49"/>
    <w:rsid w:val="007C7143"/>
    <w:rsid w:val="007C7A71"/>
    <w:rsid w:val="007D01CF"/>
    <w:rsid w:val="007D1B50"/>
    <w:rsid w:val="007D3A4B"/>
    <w:rsid w:val="007D4795"/>
    <w:rsid w:val="007E0257"/>
    <w:rsid w:val="007E4653"/>
    <w:rsid w:val="007F05E2"/>
    <w:rsid w:val="007F3194"/>
    <w:rsid w:val="00803F5D"/>
    <w:rsid w:val="00804513"/>
    <w:rsid w:val="008048E9"/>
    <w:rsid w:val="008253A4"/>
    <w:rsid w:val="008278C6"/>
    <w:rsid w:val="00830D09"/>
    <w:rsid w:val="008359BC"/>
    <w:rsid w:val="00852643"/>
    <w:rsid w:val="00854F48"/>
    <w:rsid w:val="00862455"/>
    <w:rsid w:val="008640A8"/>
    <w:rsid w:val="00867D23"/>
    <w:rsid w:val="00872D49"/>
    <w:rsid w:val="00876889"/>
    <w:rsid w:val="0088678D"/>
    <w:rsid w:val="00890391"/>
    <w:rsid w:val="008918FB"/>
    <w:rsid w:val="008A2DFC"/>
    <w:rsid w:val="008A2F7E"/>
    <w:rsid w:val="008C3A39"/>
    <w:rsid w:val="008C6F1C"/>
    <w:rsid w:val="008D0D16"/>
    <w:rsid w:val="008D62BB"/>
    <w:rsid w:val="008D7322"/>
    <w:rsid w:val="008E2AD4"/>
    <w:rsid w:val="008E3B18"/>
    <w:rsid w:val="008E586E"/>
    <w:rsid w:val="00907FA7"/>
    <w:rsid w:val="00915229"/>
    <w:rsid w:val="00922801"/>
    <w:rsid w:val="00923EFF"/>
    <w:rsid w:val="00926666"/>
    <w:rsid w:val="0093706B"/>
    <w:rsid w:val="00940279"/>
    <w:rsid w:val="0094111D"/>
    <w:rsid w:val="00951812"/>
    <w:rsid w:val="00951BF7"/>
    <w:rsid w:val="009625E3"/>
    <w:rsid w:val="009728B5"/>
    <w:rsid w:val="009766CB"/>
    <w:rsid w:val="0098013F"/>
    <w:rsid w:val="009802C4"/>
    <w:rsid w:val="009874E5"/>
    <w:rsid w:val="0098751D"/>
    <w:rsid w:val="009941B1"/>
    <w:rsid w:val="009970D0"/>
    <w:rsid w:val="009A26EE"/>
    <w:rsid w:val="009A2776"/>
    <w:rsid w:val="009C06D9"/>
    <w:rsid w:val="009C2EAC"/>
    <w:rsid w:val="009C78DC"/>
    <w:rsid w:val="009D2949"/>
    <w:rsid w:val="009D573E"/>
    <w:rsid w:val="009D6C22"/>
    <w:rsid w:val="009E4EB8"/>
    <w:rsid w:val="009E6C9F"/>
    <w:rsid w:val="009F0836"/>
    <w:rsid w:val="009F117F"/>
    <w:rsid w:val="009F151D"/>
    <w:rsid w:val="009F3586"/>
    <w:rsid w:val="009F3F1B"/>
    <w:rsid w:val="009F5BC0"/>
    <w:rsid w:val="00A1080B"/>
    <w:rsid w:val="00A228B0"/>
    <w:rsid w:val="00A25083"/>
    <w:rsid w:val="00A32306"/>
    <w:rsid w:val="00A37C53"/>
    <w:rsid w:val="00A40117"/>
    <w:rsid w:val="00A42894"/>
    <w:rsid w:val="00A42C81"/>
    <w:rsid w:val="00A43905"/>
    <w:rsid w:val="00A45794"/>
    <w:rsid w:val="00A50C8B"/>
    <w:rsid w:val="00A539B4"/>
    <w:rsid w:val="00A675B9"/>
    <w:rsid w:val="00A67A84"/>
    <w:rsid w:val="00A711F5"/>
    <w:rsid w:val="00A744FC"/>
    <w:rsid w:val="00A749AC"/>
    <w:rsid w:val="00A76DDF"/>
    <w:rsid w:val="00A87C6B"/>
    <w:rsid w:val="00A9681D"/>
    <w:rsid w:val="00AB3A02"/>
    <w:rsid w:val="00AD2BFB"/>
    <w:rsid w:val="00AD50AC"/>
    <w:rsid w:val="00AD6841"/>
    <w:rsid w:val="00AE25AF"/>
    <w:rsid w:val="00AE51E8"/>
    <w:rsid w:val="00AE725F"/>
    <w:rsid w:val="00AF40A9"/>
    <w:rsid w:val="00B10855"/>
    <w:rsid w:val="00B11E9C"/>
    <w:rsid w:val="00B13A25"/>
    <w:rsid w:val="00B15E22"/>
    <w:rsid w:val="00B16A90"/>
    <w:rsid w:val="00B318BE"/>
    <w:rsid w:val="00B320B2"/>
    <w:rsid w:val="00B320FE"/>
    <w:rsid w:val="00B34306"/>
    <w:rsid w:val="00B3538D"/>
    <w:rsid w:val="00B4257B"/>
    <w:rsid w:val="00B455EC"/>
    <w:rsid w:val="00B6335B"/>
    <w:rsid w:val="00B660A0"/>
    <w:rsid w:val="00B77629"/>
    <w:rsid w:val="00B841FD"/>
    <w:rsid w:val="00B87356"/>
    <w:rsid w:val="00B953E0"/>
    <w:rsid w:val="00B975A0"/>
    <w:rsid w:val="00BA0DA7"/>
    <w:rsid w:val="00BA1E63"/>
    <w:rsid w:val="00BB0BF2"/>
    <w:rsid w:val="00BB4C98"/>
    <w:rsid w:val="00BB54BA"/>
    <w:rsid w:val="00BB5783"/>
    <w:rsid w:val="00BC1ED4"/>
    <w:rsid w:val="00BC26EA"/>
    <w:rsid w:val="00BC3285"/>
    <w:rsid w:val="00BC36AC"/>
    <w:rsid w:val="00BC6ECC"/>
    <w:rsid w:val="00BC75F8"/>
    <w:rsid w:val="00BD4F9F"/>
    <w:rsid w:val="00BF12BC"/>
    <w:rsid w:val="00BF41D9"/>
    <w:rsid w:val="00C149B3"/>
    <w:rsid w:val="00C20EFE"/>
    <w:rsid w:val="00C25093"/>
    <w:rsid w:val="00C304D6"/>
    <w:rsid w:val="00C33B60"/>
    <w:rsid w:val="00C52DC8"/>
    <w:rsid w:val="00C545A7"/>
    <w:rsid w:val="00C615D0"/>
    <w:rsid w:val="00C65048"/>
    <w:rsid w:val="00C80361"/>
    <w:rsid w:val="00C82E11"/>
    <w:rsid w:val="00C83EB1"/>
    <w:rsid w:val="00C83FC9"/>
    <w:rsid w:val="00C937E5"/>
    <w:rsid w:val="00C93959"/>
    <w:rsid w:val="00CA231F"/>
    <w:rsid w:val="00CA6A21"/>
    <w:rsid w:val="00CB0019"/>
    <w:rsid w:val="00CB449C"/>
    <w:rsid w:val="00CB5A67"/>
    <w:rsid w:val="00CC00C6"/>
    <w:rsid w:val="00CC36FA"/>
    <w:rsid w:val="00CC44E1"/>
    <w:rsid w:val="00CD54D1"/>
    <w:rsid w:val="00CD5DC8"/>
    <w:rsid w:val="00CE2824"/>
    <w:rsid w:val="00CE3F91"/>
    <w:rsid w:val="00CE5842"/>
    <w:rsid w:val="00CF3874"/>
    <w:rsid w:val="00D001D0"/>
    <w:rsid w:val="00D0364A"/>
    <w:rsid w:val="00D069EC"/>
    <w:rsid w:val="00D15B14"/>
    <w:rsid w:val="00D214AB"/>
    <w:rsid w:val="00D24087"/>
    <w:rsid w:val="00D257A6"/>
    <w:rsid w:val="00D344E9"/>
    <w:rsid w:val="00D42E14"/>
    <w:rsid w:val="00D51855"/>
    <w:rsid w:val="00D63A93"/>
    <w:rsid w:val="00D67899"/>
    <w:rsid w:val="00D71F64"/>
    <w:rsid w:val="00D72EC9"/>
    <w:rsid w:val="00D75827"/>
    <w:rsid w:val="00D81BED"/>
    <w:rsid w:val="00D85081"/>
    <w:rsid w:val="00D871E5"/>
    <w:rsid w:val="00DB117A"/>
    <w:rsid w:val="00DC212E"/>
    <w:rsid w:val="00DE01EA"/>
    <w:rsid w:val="00DF75FC"/>
    <w:rsid w:val="00E045BD"/>
    <w:rsid w:val="00E1361F"/>
    <w:rsid w:val="00E161F8"/>
    <w:rsid w:val="00E203BA"/>
    <w:rsid w:val="00E22F22"/>
    <w:rsid w:val="00E32D73"/>
    <w:rsid w:val="00E34D3B"/>
    <w:rsid w:val="00E42228"/>
    <w:rsid w:val="00E42EA7"/>
    <w:rsid w:val="00E44496"/>
    <w:rsid w:val="00E46DC0"/>
    <w:rsid w:val="00E5118F"/>
    <w:rsid w:val="00E517BD"/>
    <w:rsid w:val="00E64587"/>
    <w:rsid w:val="00E7339A"/>
    <w:rsid w:val="00E770A6"/>
    <w:rsid w:val="00E84948"/>
    <w:rsid w:val="00E856A3"/>
    <w:rsid w:val="00E85DBC"/>
    <w:rsid w:val="00E87CD7"/>
    <w:rsid w:val="00EA492B"/>
    <w:rsid w:val="00EB0182"/>
    <w:rsid w:val="00EB59C4"/>
    <w:rsid w:val="00EC276D"/>
    <w:rsid w:val="00EC4156"/>
    <w:rsid w:val="00EC5481"/>
    <w:rsid w:val="00EC6D22"/>
    <w:rsid w:val="00EE09DE"/>
    <w:rsid w:val="00EE79F0"/>
    <w:rsid w:val="00EF0E83"/>
    <w:rsid w:val="00EF4DA5"/>
    <w:rsid w:val="00F01231"/>
    <w:rsid w:val="00F123FC"/>
    <w:rsid w:val="00F16321"/>
    <w:rsid w:val="00F2506E"/>
    <w:rsid w:val="00F30270"/>
    <w:rsid w:val="00F30EDA"/>
    <w:rsid w:val="00F36455"/>
    <w:rsid w:val="00F54477"/>
    <w:rsid w:val="00F61E57"/>
    <w:rsid w:val="00F73DB9"/>
    <w:rsid w:val="00F740AC"/>
    <w:rsid w:val="00F7773B"/>
    <w:rsid w:val="00F8531C"/>
    <w:rsid w:val="00F9107D"/>
    <w:rsid w:val="00F9356B"/>
    <w:rsid w:val="00F9584F"/>
    <w:rsid w:val="00FA1683"/>
    <w:rsid w:val="00FB40A8"/>
    <w:rsid w:val="00FC78A6"/>
    <w:rsid w:val="00FD52A3"/>
    <w:rsid w:val="00FD5ACD"/>
    <w:rsid w:val="00FF1A7A"/>
    <w:rsid w:val="00FF36F2"/>
    <w:rsid w:val="00FF7006"/>
    <w:rsid w:val="00FF7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9D"/>
    <w:rPr>
      <w:lang w:val="ro-RO"/>
    </w:rPr>
  </w:style>
  <w:style w:type="paragraph" w:styleId="Heading1">
    <w:name w:val="heading 1"/>
    <w:basedOn w:val="Normal"/>
    <w:next w:val="Normal"/>
    <w:qFormat/>
    <w:rsid w:val="00AE72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725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E725F"/>
    <w:pPr>
      <w:keepNext/>
      <w:spacing w:before="240" w:after="60"/>
      <w:outlineLvl w:val="3"/>
    </w:pPr>
    <w:rPr>
      <w:b/>
      <w:bCs/>
      <w:sz w:val="28"/>
      <w:szCs w:val="28"/>
    </w:rPr>
  </w:style>
  <w:style w:type="paragraph" w:styleId="Heading5">
    <w:name w:val="heading 5"/>
    <w:basedOn w:val="Normal"/>
    <w:next w:val="Normal"/>
    <w:qFormat/>
    <w:rsid w:val="00AE725F"/>
    <w:pPr>
      <w:spacing w:before="240" w:after="60"/>
      <w:outlineLvl w:val="4"/>
    </w:pPr>
    <w:rPr>
      <w:b/>
      <w:bCs/>
      <w:i/>
      <w:iCs/>
      <w:sz w:val="26"/>
      <w:szCs w:val="26"/>
    </w:rPr>
  </w:style>
  <w:style w:type="paragraph" w:styleId="Heading6">
    <w:name w:val="heading 6"/>
    <w:basedOn w:val="Normal"/>
    <w:next w:val="Normal"/>
    <w:qFormat/>
    <w:rsid w:val="00AE725F"/>
    <w:pPr>
      <w:spacing w:before="240" w:after="60"/>
      <w:outlineLvl w:val="5"/>
    </w:pPr>
    <w:rPr>
      <w:b/>
      <w:bCs/>
      <w:sz w:val="22"/>
      <w:szCs w:val="22"/>
    </w:rPr>
  </w:style>
  <w:style w:type="paragraph" w:styleId="Heading7">
    <w:name w:val="heading 7"/>
    <w:basedOn w:val="Normal"/>
    <w:next w:val="Normal"/>
    <w:qFormat/>
    <w:rsid w:val="00AE725F"/>
    <w:pPr>
      <w:keepNext/>
      <w:outlineLvl w:val="6"/>
    </w:pPr>
    <w:rPr>
      <w:sz w:val="28"/>
    </w:rPr>
  </w:style>
  <w:style w:type="paragraph" w:styleId="Heading8">
    <w:name w:val="heading 8"/>
    <w:basedOn w:val="Normal"/>
    <w:next w:val="Normal"/>
    <w:qFormat/>
    <w:rsid w:val="00AE725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725F"/>
    <w:pPr>
      <w:ind w:left="720"/>
    </w:pPr>
    <w:rPr>
      <w:b/>
      <w:sz w:val="32"/>
    </w:rPr>
  </w:style>
  <w:style w:type="paragraph" w:styleId="BodyText">
    <w:name w:val="Body Text"/>
    <w:basedOn w:val="Normal"/>
    <w:rsid w:val="00AE725F"/>
    <w:pPr>
      <w:spacing w:after="120"/>
    </w:pPr>
  </w:style>
  <w:style w:type="paragraph" w:styleId="BalloonText">
    <w:name w:val="Balloon Text"/>
    <w:basedOn w:val="Normal"/>
    <w:semiHidden/>
    <w:rsid w:val="005B5E9B"/>
    <w:rPr>
      <w:rFonts w:ascii="Tahoma" w:hAnsi="Tahoma" w:cs="Tahoma"/>
      <w:sz w:val="16"/>
      <w:szCs w:val="16"/>
    </w:rPr>
  </w:style>
  <w:style w:type="paragraph" w:customStyle="1" w:styleId="Listparagraf">
    <w:name w:val="Listă paragraf"/>
    <w:basedOn w:val="Normal"/>
    <w:uiPriority w:val="34"/>
    <w:qFormat/>
    <w:rsid w:val="00446D52"/>
    <w:pPr>
      <w:ind w:left="708"/>
    </w:pPr>
    <w:rPr>
      <w:rFonts w:ascii="Arial" w:hAnsi="Arial"/>
      <w:sz w:val="24"/>
      <w:szCs w:val="24"/>
    </w:rPr>
  </w:style>
  <w:style w:type="character" w:customStyle="1" w:styleId="hps">
    <w:name w:val="hps"/>
    <w:basedOn w:val="DefaultParagraphFont"/>
    <w:rsid w:val="00C20EFE"/>
  </w:style>
  <w:style w:type="paragraph" w:styleId="ListParagraph">
    <w:name w:val="List Paragraph"/>
    <w:basedOn w:val="Normal"/>
    <w:uiPriority w:val="34"/>
    <w:qFormat/>
    <w:rsid w:val="007107F5"/>
    <w:pPr>
      <w:ind w:left="720"/>
      <w:contextualSpacing/>
    </w:pPr>
  </w:style>
  <w:style w:type="table" w:styleId="TableGrid">
    <w:name w:val="Table Grid"/>
    <w:basedOn w:val="TableNormal"/>
    <w:uiPriority w:val="59"/>
    <w:rsid w:val="00C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C41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9D"/>
    <w:rPr>
      <w:lang w:val="ro-RO"/>
    </w:rPr>
  </w:style>
  <w:style w:type="paragraph" w:styleId="Heading1">
    <w:name w:val="heading 1"/>
    <w:basedOn w:val="Normal"/>
    <w:next w:val="Normal"/>
    <w:qFormat/>
    <w:rsid w:val="00AE72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725F"/>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E725F"/>
    <w:pPr>
      <w:keepNext/>
      <w:spacing w:before="240" w:after="60"/>
      <w:outlineLvl w:val="3"/>
    </w:pPr>
    <w:rPr>
      <w:b/>
      <w:bCs/>
      <w:sz w:val="28"/>
      <w:szCs w:val="28"/>
    </w:rPr>
  </w:style>
  <w:style w:type="paragraph" w:styleId="Heading5">
    <w:name w:val="heading 5"/>
    <w:basedOn w:val="Normal"/>
    <w:next w:val="Normal"/>
    <w:qFormat/>
    <w:rsid w:val="00AE725F"/>
    <w:pPr>
      <w:spacing w:before="240" w:after="60"/>
      <w:outlineLvl w:val="4"/>
    </w:pPr>
    <w:rPr>
      <w:b/>
      <w:bCs/>
      <w:i/>
      <w:iCs/>
      <w:sz w:val="26"/>
      <w:szCs w:val="26"/>
    </w:rPr>
  </w:style>
  <w:style w:type="paragraph" w:styleId="Heading6">
    <w:name w:val="heading 6"/>
    <w:basedOn w:val="Normal"/>
    <w:next w:val="Normal"/>
    <w:qFormat/>
    <w:rsid w:val="00AE725F"/>
    <w:pPr>
      <w:spacing w:before="240" w:after="60"/>
      <w:outlineLvl w:val="5"/>
    </w:pPr>
    <w:rPr>
      <w:b/>
      <w:bCs/>
      <w:sz w:val="22"/>
      <w:szCs w:val="22"/>
    </w:rPr>
  </w:style>
  <w:style w:type="paragraph" w:styleId="Heading7">
    <w:name w:val="heading 7"/>
    <w:basedOn w:val="Normal"/>
    <w:next w:val="Normal"/>
    <w:qFormat/>
    <w:rsid w:val="00AE725F"/>
    <w:pPr>
      <w:keepNext/>
      <w:outlineLvl w:val="6"/>
    </w:pPr>
    <w:rPr>
      <w:sz w:val="28"/>
    </w:rPr>
  </w:style>
  <w:style w:type="paragraph" w:styleId="Heading8">
    <w:name w:val="heading 8"/>
    <w:basedOn w:val="Normal"/>
    <w:next w:val="Normal"/>
    <w:qFormat/>
    <w:rsid w:val="00AE725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725F"/>
    <w:pPr>
      <w:ind w:left="720"/>
    </w:pPr>
    <w:rPr>
      <w:b/>
      <w:sz w:val="32"/>
    </w:rPr>
  </w:style>
  <w:style w:type="paragraph" w:styleId="BodyText">
    <w:name w:val="Body Text"/>
    <w:basedOn w:val="Normal"/>
    <w:rsid w:val="00AE725F"/>
    <w:pPr>
      <w:spacing w:after="120"/>
    </w:pPr>
  </w:style>
  <w:style w:type="paragraph" w:styleId="BalloonText">
    <w:name w:val="Balloon Text"/>
    <w:basedOn w:val="Normal"/>
    <w:semiHidden/>
    <w:rsid w:val="005B5E9B"/>
    <w:rPr>
      <w:rFonts w:ascii="Tahoma" w:hAnsi="Tahoma" w:cs="Tahoma"/>
      <w:sz w:val="16"/>
      <w:szCs w:val="16"/>
    </w:rPr>
  </w:style>
  <w:style w:type="paragraph" w:customStyle="1" w:styleId="Listparagraf">
    <w:name w:val="Listă paragraf"/>
    <w:basedOn w:val="Normal"/>
    <w:uiPriority w:val="34"/>
    <w:qFormat/>
    <w:rsid w:val="00446D52"/>
    <w:pPr>
      <w:ind w:left="708"/>
    </w:pPr>
    <w:rPr>
      <w:rFonts w:ascii="Arial" w:hAnsi="Arial"/>
      <w:sz w:val="24"/>
      <w:szCs w:val="24"/>
    </w:rPr>
  </w:style>
  <w:style w:type="character" w:customStyle="1" w:styleId="hps">
    <w:name w:val="hps"/>
    <w:basedOn w:val="DefaultParagraphFont"/>
    <w:rsid w:val="00C20EFE"/>
  </w:style>
  <w:style w:type="paragraph" w:styleId="ListParagraph">
    <w:name w:val="List Paragraph"/>
    <w:basedOn w:val="Normal"/>
    <w:uiPriority w:val="34"/>
    <w:qFormat/>
    <w:rsid w:val="007107F5"/>
    <w:pPr>
      <w:ind w:left="720"/>
      <w:contextualSpacing/>
    </w:pPr>
  </w:style>
  <w:style w:type="table" w:styleId="TableGrid">
    <w:name w:val="Table Grid"/>
    <w:basedOn w:val="TableNormal"/>
    <w:uiPriority w:val="59"/>
    <w:rsid w:val="00C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C4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8932">
      <w:bodyDiv w:val="1"/>
      <w:marLeft w:val="0"/>
      <w:marRight w:val="0"/>
      <w:marTop w:val="0"/>
      <w:marBottom w:val="0"/>
      <w:divBdr>
        <w:top w:val="none" w:sz="0" w:space="0" w:color="auto"/>
        <w:left w:val="none" w:sz="0" w:space="0" w:color="auto"/>
        <w:bottom w:val="none" w:sz="0" w:space="0" w:color="auto"/>
        <w:right w:val="none" w:sz="0" w:space="0" w:color="auto"/>
      </w:divBdr>
    </w:div>
    <w:div w:id="540824658">
      <w:bodyDiv w:val="1"/>
      <w:marLeft w:val="0"/>
      <w:marRight w:val="0"/>
      <w:marTop w:val="0"/>
      <w:marBottom w:val="0"/>
      <w:divBdr>
        <w:top w:val="none" w:sz="0" w:space="0" w:color="auto"/>
        <w:left w:val="none" w:sz="0" w:space="0" w:color="auto"/>
        <w:bottom w:val="none" w:sz="0" w:space="0" w:color="auto"/>
        <w:right w:val="none" w:sz="0" w:space="0" w:color="auto"/>
      </w:divBdr>
    </w:div>
    <w:div w:id="893658338">
      <w:bodyDiv w:val="1"/>
      <w:marLeft w:val="0"/>
      <w:marRight w:val="0"/>
      <w:marTop w:val="0"/>
      <w:marBottom w:val="0"/>
      <w:divBdr>
        <w:top w:val="none" w:sz="0" w:space="0" w:color="auto"/>
        <w:left w:val="none" w:sz="0" w:space="0" w:color="auto"/>
        <w:bottom w:val="none" w:sz="0" w:space="0" w:color="auto"/>
        <w:right w:val="none" w:sz="0" w:space="0" w:color="auto"/>
      </w:divBdr>
    </w:div>
    <w:div w:id="18002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579C-1956-4D79-A71B-D0120410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ROMÂNIA</vt:lpstr>
    </vt:vector>
  </TitlesOfParts>
  <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basa</dc:creator>
  <cp:lastModifiedBy>Kovacs Anna</cp:lastModifiedBy>
  <cp:revision>2</cp:revision>
  <cp:lastPrinted>2019-03-15T14:20:00Z</cp:lastPrinted>
  <dcterms:created xsi:type="dcterms:W3CDTF">2019-03-19T09:15:00Z</dcterms:created>
  <dcterms:modified xsi:type="dcterms:W3CDTF">2019-03-19T09:15:00Z</dcterms:modified>
</cp:coreProperties>
</file>